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B5520" w14:textId="77777777" w:rsidR="00F1059B" w:rsidRDefault="00E976DD" w:rsidP="002D5DED">
      <w:pPr>
        <w:snapToGrid w:val="0"/>
        <w:jc w:val="center"/>
        <w:rPr>
          <w:rFonts w:ascii="Times New Roman" w:eastAsia="Times New Roman" w:hAnsi="Times New Roman" w:cs="Times New Roman"/>
          <w:b/>
          <w:bCs/>
        </w:rPr>
      </w:pPr>
      <w:r w:rsidRPr="00E976DD">
        <w:rPr>
          <w:rFonts w:ascii="Times New Roman" w:eastAsia="Times New Roman" w:hAnsi="Times New Roman" w:cs="Times New Roman"/>
          <w:b/>
          <w:bCs/>
        </w:rPr>
        <w:t xml:space="preserve">The International Partnership for Nuclear Disarmament Verification: </w:t>
      </w:r>
    </w:p>
    <w:p w14:paraId="0E22448F" w14:textId="77777777" w:rsidR="00F1059B" w:rsidRDefault="00E976DD" w:rsidP="002D5DED">
      <w:pPr>
        <w:snapToGrid w:val="0"/>
        <w:jc w:val="center"/>
        <w:rPr>
          <w:rFonts w:ascii="Times New Roman" w:eastAsia="Times New Roman" w:hAnsi="Times New Roman" w:cs="Times New Roman"/>
          <w:b/>
          <w:bCs/>
        </w:rPr>
      </w:pPr>
      <w:r w:rsidRPr="00E976DD">
        <w:rPr>
          <w:rFonts w:ascii="Times New Roman" w:eastAsia="Times New Roman" w:hAnsi="Times New Roman" w:cs="Times New Roman"/>
          <w:b/>
          <w:bCs/>
        </w:rPr>
        <w:t>Phase III and the Path Forward</w:t>
      </w:r>
      <w:r w:rsidR="00F1059B">
        <w:rPr>
          <w:rFonts w:ascii="Times New Roman" w:eastAsia="Times New Roman" w:hAnsi="Times New Roman" w:cs="Times New Roman"/>
          <w:b/>
          <w:bCs/>
        </w:rPr>
        <w:t xml:space="preserve"> </w:t>
      </w:r>
    </w:p>
    <w:p w14:paraId="7E426A08" w14:textId="77777777" w:rsidR="002D5DED" w:rsidRPr="002D5DED" w:rsidRDefault="002D5DED" w:rsidP="002D5DED">
      <w:pPr>
        <w:snapToGrid w:val="0"/>
        <w:jc w:val="center"/>
        <w:rPr>
          <w:rFonts w:ascii="Times New Roman" w:eastAsia="Times New Roman" w:hAnsi="Times New Roman" w:cs="Times New Roman"/>
          <w:b/>
          <w:bCs/>
        </w:rPr>
      </w:pPr>
      <w:r w:rsidRPr="002D5DED">
        <w:rPr>
          <w:rFonts w:ascii="Times New Roman" w:eastAsia="Times New Roman" w:hAnsi="Times New Roman" w:cs="Times New Roman"/>
          <w:b/>
          <w:bCs/>
        </w:rPr>
        <w:t>Remarks by Michael Edinger, Arms Control Consultant</w:t>
      </w:r>
    </w:p>
    <w:p w14:paraId="4DD7039B" w14:textId="080DA291" w:rsidR="00F1059B" w:rsidRPr="00F1059B" w:rsidRDefault="00F1059B" w:rsidP="002D5DED">
      <w:pPr>
        <w:snapToGrid w:val="0"/>
        <w:jc w:val="center"/>
        <w:rPr>
          <w:rFonts w:ascii="Times New Roman" w:eastAsia="Times New Roman" w:hAnsi="Times New Roman" w:cs="Times New Roman"/>
          <w:b/>
          <w:bCs/>
        </w:rPr>
      </w:pPr>
      <w:r>
        <w:rPr>
          <w:rFonts w:ascii="Times New Roman" w:eastAsia="Times New Roman" w:hAnsi="Times New Roman" w:cs="Times New Roman"/>
          <w:b/>
          <w:bCs/>
        </w:rPr>
        <w:t>Side Event -  NPT Review Conference, May 7, 2026</w:t>
      </w:r>
    </w:p>
    <w:p w14:paraId="78D653F6" w14:textId="1F16143F" w:rsidR="00E57BF0" w:rsidRPr="00E57BF0" w:rsidRDefault="00025412" w:rsidP="00025412">
      <w:pPr>
        <w:spacing w:before="100" w:beforeAutospacing="1" w:after="100" w:afterAutospacing="1"/>
        <w:rPr>
          <w:rFonts w:ascii="Times New Roman" w:eastAsia="Times New Roman" w:hAnsi="Times New Roman" w:cs="Times New Roman"/>
        </w:rPr>
      </w:pPr>
      <w:r w:rsidRPr="00025412">
        <w:rPr>
          <w:rFonts w:ascii="Times New Roman" w:eastAsia="Times New Roman" w:hAnsi="Times New Roman" w:cs="Times New Roman"/>
        </w:rPr>
        <w:t>Thank you</w:t>
      </w:r>
      <w:r>
        <w:rPr>
          <w:rFonts w:ascii="Times New Roman" w:eastAsia="Times New Roman" w:hAnsi="Times New Roman" w:cs="Times New Roman"/>
        </w:rPr>
        <w:t>,</w:t>
      </w:r>
      <w:r w:rsidRPr="00025412">
        <w:rPr>
          <w:rFonts w:ascii="Times New Roman" w:eastAsia="Times New Roman" w:hAnsi="Times New Roman" w:cs="Times New Roman"/>
        </w:rPr>
        <w:t xml:space="preserve"> </w:t>
      </w:r>
      <w:r>
        <w:rPr>
          <w:rFonts w:ascii="Times New Roman" w:eastAsia="Times New Roman" w:hAnsi="Times New Roman" w:cs="Times New Roman"/>
        </w:rPr>
        <w:t xml:space="preserve">Ambassador Sadleir and </w:t>
      </w:r>
      <w:r w:rsidR="00E57BF0">
        <w:rPr>
          <w:rFonts w:ascii="Times New Roman" w:eastAsia="Times New Roman" w:hAnsi="Times New Roman" w:cs="Times New Roman"/>
        </w:rPr>
        <w:t>thank you to the government of Australia for hosting this important event today.</w:t>
      </w:r>
    </w:p>
    <w:p w14:paraId="11289756" w14:textId="517E2675" w:rsidR="00F1059B" w:rsidRPr="00F1059B" w:rsidRDefault="00E57BF0" w:rsidP="00025412">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Over the past 60 years, r</w:t>
      </w:r>
      <w:r w:rsidR="00F1059B" w:rsidRPr="00F1059B">
        <w:rPr>
          <w:rFonts w:ascii="Times New Roman" w:eastAsia="Times New Roman" w:hAnsi="Times New Roman" w:cs="Times New Roman"/>
        </w:rPr>
        <w:t>apid changes in the international security situation and domestic politics</w:t>
      </w:r>
      <w:r w:rsidR="00F1059B">
        <w:rPr>
          <w:rFonts w:ascii="Times New Roman" w:eastAsia="Times New Roman" w:hAnsi="Times New Roman" w:cs="Times New Roman"/>
        </w:rPr>
        <w:t xml:space="preserve"> in key States</w:t>
      </w:r>
      <w:r w:rsidR="00F1059B" w:rsidRPr="00F1059B">
        <w:rPr>
          <w:rFonts w:ascii="Times New Roman" w:eastAsia="Times New Roman" w:hAnsi="Times New Roman" w:cs="Times New Roman"/>
        </w:rPr>
        <w:t xml:space="preserve"> have presented unexpected and often surprising opportunities for significant advances in efforts to limit, reduce, and ultimately eliminate thousands of nuclear weapons.  With the demise of the nuclear arms control treaty architecture (INF, New START), it is vital to take advantage of today’s lull in active arms control negotiations and implementation to continue examining future, likely more intrusive arms control verification which could involve countries beyond</w:t>
      </w:r>
      <w:r w:rsidR="00025412">
        <w:rPr>
          <w:rFonts w:ascii="Times New Roman" w:eastAsia="Times New Roman" w:hAnsi="Times New Roman" w:cs="Times New Roman"/>
        </w:rPr>
        <w:t xml:space="preserve"> just</w:t>
      </w:r>
      <w:r w:rsidR="00F1059B" w:rsidRPr="00F1059B">
        <w:rPr>
          <w:rFonts w:ascii="Times New Roman" w:eastAsia="Times New Roman" w:hAnsi="Times New Roman" w:cs="Times New Roman"/>
        </w:rPr>
        <w:t xml:space="preserve"> the United States and Russia. </w:t>
      </w:r>
    </w:p>
    <w:p w14:paraId="6DA2A323" w14:textId="5D427790" w:rsidR="00F1059B" w:rsidRDefault="00F1059B" w:rsidP="00025412">
      <w:pPr>
        <w:spacing w:before="100" w:beforeAutospacing="1" w:after="100" w:afterAutospacing="1"/>
        <w:rPr>
          <w:rFonts w:ascii="Times New Roman" w:eastAsia="Times New Roman" w:hAnsi="Times New Roman" w:cs="Times New Roman"/>
        </w:rPr>
      </w:pPr>
      <w:r w:rsidRPr="00F1059B">
        <w:rPr>
          <w:rFonts w:ascii="Times New Roman" w:eastAsia="Times New Roman" w:hAnsi="Times New Roman" w:cs="Times New Roman"/>
        </w:rPr>
        <w:t>The work of the International Partnership for Nuclear Disarmament Verification (IPNDV) offers a jumping-off point for such an effort. Its goal has been to identify potential technical solutions to the challenges of future nuclear disarmament verification resulting in the development of a “toolkit” of verification mechanisms.</w:t>
      </w:r>
    </w:p>
    <w:p w14:paraId="1DEA8900" w14:textId="27CEAA50"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The IPNDV was established in 2014 by the U.S. Department of State and the Nuclear Threat Initiative to address what remains one of the most technically and politically demanding challenges in international security: verifying that nuclear weapons have been dismantled and that the materials derived from them have been rendered permanently unusable</w:t>
      </w:r>
      <w:r w:rsidR="00FD6BFF">
        <w:rPr>
          <w:rFonts w:ascii="Times New Roman" w:eastAsia="Times New Roman" w:hAnsi="Times New Roman" w:cs="Times New Roman"/>
        </w:rPr>
        <w:t xml:space="preserve"> for building such weapons</w:t>
      </w:r>
      <w:r w:rsidRPr="00E976DD">
        <w:rPr>
          <w:rFonts w:ascii="Times New Roman" w:eastAsia="Times New Roman" w:hAnsi="Times New Roman" w:cs="Times New Roman"/>
        </w:rPr>
        <w:t>. Over the decade since its founding, the Partnership brought together thirty countries with and without nuclear weapons, plus the European Union, to develop practical solutions to that challenge. Its work has unfolded in three successive phases, each building upon and extending the last.</w:t>
      </w:r>
    </w:p>
    <w:p w14:paraId="49968A62" w14:textId="77777777"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b/>
          <w:bCs/>
        </w:rPr>
        <w:t>Building on the Foundation: Phase III in Context</w:t>
      </w:r>
    </w:p>
    <w:p w14:paraId="2F47B316" w14:textId="3DD75466"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Phases I and II</w:t>
      </w:r>
      <w:r w:rsidR="00025412">
        <w:rPr>
          <w:rFonts w:ascii="Times New Roman" w:eastAsia="Times New Roman" w:hAnsi="Times New Roman" w:cs="Times New Roman"/>
        </w:rPr>
        <w:t xml:space="preserve"> of the Partnership’s work</w:t>
      </w:r>
      <w:r w:rsidRPr="00E976DD">
        <w:rPr>
          <w:rFonts w:ascii="Times New Roman" w:eastAsia="Times New Roman" w:hAnsi="Times New Roman" w:cs="Times New Roman"/>
        </w:rPr>
        <w:t xml:space="preserve"> established the analytic foundation on which all subsequent work has rested. Phase I created a conceptual roadmap centered on a 14-step illustrative model of the nuclear warhead dismantlement process, tracing the journey of a weapon from its removal from a delivery system, through transport and storage, to dismantlement and the final disposition of </w:t>
      </w:r>
      <w:r w:rsidR="00FD6BFF">
        <w:rPr>
          <w:rFonts w:ascii="Times New Roman" w:eastAsia="Times New Roman" w:hAnsi="Times New Roman" w:cs="Times New Roman"/>
        </w:rPr>
        <w:t xml:space="preserve">the </w:t>
      </w:r>
      <w:r w:rsidRPr="00E976DD">
        <w:rPr>
          <w:rFonts w:ascii="Times New Roman" w:eastAsia="Times New Roman" w:hAnsi="Times New Roman" w:cs="Times New Roman"/>
        </w:rPr>
        <w:t xml:space="preserve">special nuclear material (SNM) and high explosive (HE) components. Phase II </w:t>
      </w:r>
      <w:r w:rsidR="00FD6BFF">
        <w:rPr>
          <w:rFonts w:ascii="Times New Roman" w:eastAsia="Times New Roman" w:hAnsi="Times New Roman" w:cs="Times New Roman"/>
        </w:rPr>
        <w:t xml:space="preserve">began to explore the concepts developed in Phase I through a series of exercises and technical demonstrations.  This </w:t>
      </w:r>
      <w:r w:rsidRPr="00E976DD">
        <w:rPr>
          <w:rFonts w:ascii="Times New Roman" w:eastAsia="Times New Roman" w:hAnsi="Times New Roman" w:cs="Times New Roman"/>
        </w:rPr>
        <w:t xml:space="preserve">move </w:t>
      </w:r>
      <w:r w:rsidR="00FD6BFF">
        <w:rPr>
          <w:rFonts w:ascii="Times New Roman" w:eastAsia="Times New Roman" w:hAnsi="Times New Roman" w:cs="Times New Roman"/>
        </w:rPr>
        <w:t>“</w:t>
      </w:r>
      <w:r w:rsidRPr="00E976DD">
        <w:rPr>
          <w:rFonts w:ascii="Times New Roman" w:eastAsia="Times New Roman" w:hAnsi="Times New Roman" w:cs="Times New Roman"/>
        </w:rPr>
        <w:t>from paper to practice,</w:t>
      </w:r>
      <w:r w:rsidR="00FD6BFF">
        <w:rPr>
          <w:rFonts w:ascii="Times New Roman" w:eastAsia="Times New Roman" w:hAnsi="Times New Roman" w:cs="Times New Roman"/>
        </w:rPr>
        <w:t>”</w:t>
      </w:r>
      <w:r w:rsidRPr="00E976DD">
        <w:rPr>
          <w:rFonts w:ascii="Times New Roman" w:eastAsia="Times New Roman" w:hAnsi="Times New Roman" w:cs="Times New Roman"/>
        </w:rPr>
        <w:t xml:space="preserve"> </w:t>
      </w:r>
      <w:r w:rsidR="00FD6BFF">
        <w:rPr>
          <w:rFonts w:ascii="Times New Roman" w:eastAsia="Times New Roman" w:hAnsi="Times New Roman" w:cs="Times New Roman"/>
        </w:rPr>
        <w:t xml:space="preserve">allowed for the </w:t>
      </w:r>
      <w:r w:rsidRPr="00E976DD">
        <w:rPr>
          <w:rFonts w:ascii="Times New Roman" w:eastAsia="Times New Roman" w:hAnsi="Times New Roman" w:cs="Times New Roman"/>
        </w:rPr>
        <w:t>develop</w:t>
      </w:r>
      <w:r w:rsidR="00FD6BFF">
        <w:rPr>
          <w:rFonts w:ascii="Times New Roman" w:eastAsia="Times New Roman" w:hAnsi="Times New Roman" w:cs="Times New Roman"/>
        </w:rPr>
        <w:t>ment of</w:t>
      </w:r>
      <w:r w:rsidRPr="00E976DD">
        <w:rPr>
          <w:rFonts w:ascii="Times New Roman" w:eastAsia="Times New Roman" w:hAnsi="Times New Roman" w:cs="Times New Roman"/>
        </w:rPr>
        <w:t xml:space="preserve"> detailed monitoring and inspection options across each of </w:t>
      </w:r>
      <w:r w:rsidR="00FD6BFF">
        <w:rPr>
          <w:rFonts w:ascii="Times New Roman" w:eastAsia="Times New Roman" w:hAnsi="Times New Roman" w:cs="Times New Roman"/>
        </w:rPr>
        <w:t>those</w:t>
      </w:r>
      <w:r w:rsidRPr="00E976DD">
        <w:rPr>
          <w:rFonts w:ascii="Times New Roman" w:eastAsia="Times New Roman" w:hAnsi="Times New Roman" w:cs="Times New Roman"/>
        </w:rPr>
        <w:t xml:space="preserve"> steps and assembling them into an initial verification toolkit. Together, these phases demonstrated both the feasibility of meaningful nuclear disarmament verification and the considerable complexity involved in translating conceptual frameworks into operational procedures.</w:t>
      </w:r>
    </w:p>
    <w:p w14:paraId="6CAE1287" w14:textId="2D4BC9D1"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 xml:space="preserve">Phase III, which ran from January 2020 through December 2025 </w:t>
      </w:r>
      <w:r w:rsidR="00FD6BFF">
        <w:rPr>
          <w:rFonts w:ascii="Times New Roman" w:eastAsia="Times New Roman" w:hAnsi="Times New Roman" w:cs="Times New Roman"/>
        </w:rPr>
        <w:t>a</w:t>
      </w:r>
      <w:r w:rsidRPr="00E976DD">
        <w:rPr>
          <w:rFonts w:ascii="Times New Roman" w:eastAsia="Times New Roman" w:hAnsi="Times New Roman" w:cs="Times New Roman"/>
        </w:rPr>
        <w:t>ddress</w:t>
      </w:r>
      <w:r w:rsidR="00FD6BFF">
        <w:rPr>
          <w:rFonts w:ascii="Times New Roman" w:eastAsia="Times New Roman" w:hAnsi="Times New Roman" w:cs="Times New Roman"/>
        </w:rPr>
        <w:t>ed the</w:t>
      </w:r>
      <w:r w:rsidRPr="00E976DD">
        <w:rPr>
          <w:rFonts w:ascii="Times New Roman" w:eastAsia="Times New Roman" w:hAnsi="Times New Roman" w:cs="Times New Roman"/>
        </w:rPr>
        <w:t xml:space="preserve"> </w:t>
      </w:r>
      <w:r w:rsidR="00FD6BFF">
        <w:rPr>
          <w:rFonts w:ascii="Times New Roman" w:eastAsia="Times New Roman" w:hAnsi="Times New Roman" w:cs="Times New Roman"/>
        </w:rPr>
        <w:t>c</w:t>
      </w:r>
      <w:r w:rsidRPr="00E976DD">
        <w:rPr>
          <w:rFonts w:ascii="Times New Roman" w:eastAsia="Times New Roman" w:hAnsi="Times New Roman" w:cs="Times New Roman"/>
        </w:rPr>
        <w:t>omplexities</w:t>
      </w:r>
      <w:r w:rsidR="00FD6BFF">
        <w:rPr>
          <w:rFonts w:ascii="Times New Roman" w:eastAsia="Times New Roman" w:hAnsi="Times New Roman" w:cs="Times New Roman"/>
        </w:rPr>
        <w:t xml:space="preserve"> of these frameworks, and how they can b</w:t>
      </w:r>
      <w:r w:rsidRPr="00E976DD">
        <w:rPr>
          <w:rFonts w:ascii="Times New Roman" w:eastAsia="Times New Roman" w:hAnsi="Times New Roman" w:cs="Times New Roman"/>
        </w:rPr>
        <w:t xml:space="preserve">uild </w:t>
      </w:r>
      <w:r w:rsidR="00FD6BFF">
        <w:rPr>
          <w:rFonts w:ascii="Times New Roman" w:eastAsia="Times New Roman" w:hAnsi="Times New Roman" w:cs="Times New Roman"/>
        </w:rPr>
        <w:t>c</w:t>
      </w:r>
      <w:r w:rsidRPr="00E976DD">
        <w:rPr>
          <w:rFonts w:ascii="Times New Roman" w:eastAsia="Times New Roman" w:hAnsi="Times New Roman" w:cs="Times New Roman"/>
        </w:rPr>
        <w:t>onfidence</w:t>
      </w:r>
      <w:r w:rsidR="00FD6BFF">
        <w:rPr>
          <w:rFonts w:ascii="Times New Roman" w:eastAsia="Times New Roman" w:hAnsi="Times New Roman" w:cs="Times New Roman"/>
        </w:rPr>
        <w:t xml:space="preserve"> in the verification mechanisms </w:t>
      </w:r>
      <w:r w:rsidR="00FD6BFF">
        <w:rPr>
          <w:rFonts w:ascii="Times New Roman" w:eastAsia="Times New Roman" w:hAnsi="Times New Roman" w:cs="Times New Roman"/>
        </w:rPr>
        <w:lastRenderedPageBreak/>
        <w:t>implemented under relevant agreements.</w:t>
      </w:r>
      <w:r w:rsidRPr="00E976DD">
        <w:rPr>
          <w:rFonts w:ascii="Times New Roman" w:eastAsia="Times New Roman" w:hAnsi="Times New Roman" w:cs="Times New Roman"/>
        </w:rPr>
        <w:t xml:space="preserve"> </w:t>
      </w:r>
      <w:r w:rsidR="00FD6BFF">
        <w:rPr>
          <w:rFonts w:ascii="Times New Roman" w:eastAsia="Times New Roman" w:hAnsi="Times New Roman" w:cs="Times New Roman"/>
        </w:rPr>
        <w:t xml:space="preserve">In this vein, the Partnership </w:t>
      </w:r>
      <w:r w:rsidRPr="00E976DD">
        <w:rPr>
          <w:rFonts w:ascii="Times New Roman" w:eastAsia="Times New Roman" w:hAnsi="Times New Roman" w:cs="Times New Roman"/>
        </w:rPr>
        <w:t xml:space="preserve">took that foundation and subjected it to more demanding scrutiny. Rather than continuing to work with a </w:t>
      </w:r>
      <w:r w:rsidR="00FD6BFF">
        <w:rPr>
          <w:rFonts w:ascii="Times New Roman" w:eastAsia="Times New Roman" w:hAnsi="Times New Roman" w:cs="Times New Roman"/>
        </w:rPr>
        <w:t>one-dimensional verification geometry</w:t>
      </w:r>
      <w:r w:rsidRPr="00E976DD">
        <w:rPr>
          <w:rFonts w:ascii="Times New Roman" w:eastAsia="Times New Roman" w:hAnsi="Times New Roman" w:cs="Times New Roman"/>
        </w:rPr>
        <w:t xml:space="preserve">, the Partnership elaborated a far more detailed </w:t>
      </w:r>
      <w:r w:rsidR="00FD6BFF">
        <w:rPr>
          <w:rFonts w:ascii="Times New Roman" w:eastAsia="Times New Roman" w:hAnsi="Times New Roman" w:cs="Times New Roman"/>
        </w:rPr>
        <w:t>scenario</w:t>
      </w:r>
      <w:r w:rsidRPr="00E976DD">
        <w:rPr>
          <w:rFonts w:ascii="Times New Roman" w:eastAsia="Times New Roman" w:hAnsi="Times New Roman" w:cs="Times New Roman"/>
        </w:rPr>
        <w:t xml:space="preserve">, </w:t>
      </w:r>
      <w:r w:rsidR="00FD6BFF">
        <w:rPr>
          <w:rFonts w:ascii="Times New Roman" w:eastAsia="Times New Roman" w:hAnsi="Times New Roman" w:cs="Times New Roman"/>
        </w:rPr>
        <w:t>contemplating a notional multilateral treaty</w:t>
      </w:r>
      <w:r w:rsidRPr="00E976DD">
        <w:rPr>
          <w:rFonts w:ascii="Times New Roman" w:eastAsia="Times New Roman" w:hAnsi="Times New Roman" w:cs="Times New Roman"/>
        </w:rPr>
        <w:t xml:space="preserve"> </w:t>
      </w:r>
      <w:r w:rsidR="00FD6BFF">
        <w:rPr>
          <w:rFonts w:ascii="Times New Roman" w:eastAsia="Times New Roman" w:hAnsi="Times New Roman" w:cs="Times New Roman"/>
        </w:rPr>
        <w:t xml:space="preserve">(the </w:t>
      </w:r>
      <w:r w:rsidRPr="00E976DD">
        <w:rPr>
          <w:rFonts w:ascii="Times New Roman" w:eastAsia="Times New Roman" w:hAnsi="Times New Roman" w:cs="Times New Roman"/>
        </w:rPr>
        <w:t xml:space="preserve">Nuclear Weapons Reductions Treaty </w:t>
      </w:r>
      <w:r w:rsidR="00FD6BFF">
        <w:rPr>
          <w:rFonts w:ascii="Times New Roman" w:eastAsia="Times New Roman" w:hAnsi="Times New Roman" w:cs="Times New Roman"/>
        </w:rPr>
        <w:t xml:space="preserve">- </w:t>
      </w:r>
      <w:r w:rsidRPr="00E976DD">
        <w:rPr>
          <w:rFonts w:ascii="Times New Roman" w:eastAsia="Times New Roman" w:hAnsi="Times New Roman" w:cs="Times New Roman"/>
        </w:rPr>
        <w:t xml:space="preserve">NWRT), </w:t>
      </w:r>
      <w:r w:rsidR="007A77EB">
        <w:rPr>
          <w:rFonts w:ascii="Times New Roman" w:eastAsia="Times New Roman" w:hAnsi="Times New Roman" w:cs="Times New Roman"/>
        </w:rPr>
        <w:t xml:space="preserve">involving several </w:t>
      </w:r>
      <w:r w:rsidR="00FD6BFF">
        <w:rPr>
          <w:rFonts w:ascii="Times New Roman" w:eastAsia="Times New Roman" w:hAnsi="Times New Roman" w:cs="Times New Roman"/>
        </w:rPr>
        <w:t xml:space="preserve">notional </w:t>
      </w:r>
      <w:r w:rsidR="00FD6BFF" w:rsidRPr="00E976DD">
        <w:rPr>
          <w:rFonts w:ascii="Times New Roman" w:eastAsia="Times New Roman" w:hAnsi="Times New Roman" w:cs="Times New Roman"/>
        </w:rPr>
        <w:t>nuclear-armed states</w:t>
      </w:r>
      <w:r w:rsidR="00025412">
        <w:rPr>
          <w:rFonts w:ascii="Times New Roman" w:eastAsia="Times New Roman" w:hAnsi="Times New Roman" w:cs="Times New Roman"/>
        </w:rPr>
        <w:t xml:space="preserve"> including one called Ipindovia</w:t>
      </w:r>
      <w:r w:rsidR="007A77EB">
        <w:rPr>
          <w:rFonts w:ascii="Times New Roman" w:eastAsia="Times New Roman" w:hAnsi="Times New Roman" w:cs="Times New Roman"/>
        </w:rPr>
        <w:t xml:space="preserve">.  Under the NWRT, Ipindovia and the other parties were </w:t>
      </w:r>
      <w:r w:rsidR="007A77EB" w:rsidRPr="00E976DD">
        <w:rPr>
          <w:rFonts w:ascii="Times New Roman" w:eastAsia="Times New Roman" w:hAnsi="Times New Roman" w:cs="Times New Roman"/>
        </w:rPr>
        <w:t xml:space="preserve">obligated to reduce </w:t>
      </w:r>
      <w:r w:rsidR="007A77EB">
        <w:rPr>
          <w:rFonts w:ascii="Times New Roman" w:eastAsia="Times New Roman" w:hAnsi="Times New Roman" w:cs="Times New Roman"/>
        </w:rPr>
        <w:t>their</w:t>
      </w:r>
      <w:r w:rsidR="007A77EB" w:rsidRPr="00E976DD">
        <w:rPr>
          <w:rFonts w:ascii="Times New Roman" w:eastAsia="Times New Roman" w:hAnsi="Times New Roman" w:cs="Times New Roman"/>
        </w:rPr>
        <w:t xml:space="preserve"> deployed nuclear arsenal</w:t>
      </w:r>
      <w:r w:rsidR="007A77EB">
        <w:rPr>
          <w:rFonts w:ascii="Times New Roman" w:eastAsia="Times New Roman" w:hAnsi="Times New Roman" w:cs="Times New Roman"/>
        </w:rPr>
        <w:t>s</w:t>
      </w:r>
      <w:r w:rsidR="007A77EB" w:rsidRPr="00E976DD">
        <w:rPr>
          <w:rFonts w:ascii="Times New Roman" w:eastAsia="Times New Roman" w:hAnsi="Times New Roman" w:cs="Times New Roman"/>
        </w:rPr>
        <w:t xml:space="preserve"> from 1,000 to 500 warheads.</w:t>
      </w:r>
      <w:r w:rsidR="007A77EB">
        <w:rPr>
          <w:rFonts w:ascii="Times New Roman" w:eastAsia="Times New Roman" w:hAnsi="Times New Roman" w:cs="Times New Roman"/>
        </w:rPr>
        <w:t xml:space="preserve">  The Partners elaborated </w:t>
      </w:r>
      <w:r w:rsidRPr="00E976DD">
        <w:rPr>
          <w:rFonts w:ascii="Times New Roman" w:eastAsia="Times New Roman" w:hAnsi="Times New Roman" w:cs="Times New Roman"/>
        </w:rPr>
        <w:t xml:space="preserve">a detailed portrait of </w:t>
      </w:r>
      <w:r w:rsidR="007A77EB">
        <w:rPr>
          <w:rFonts w:ascii="Times New Roman" w:eastAsia="Times New Roman" w:hAnsi="Times New Roman" w:cs="Times New Roman"/>
        </w:rPr>
        <w:t xml:space="preserve">the </w:t>
      </w:r>
      <w:r w:rsidR="007A77EB" w:rsidRPr="00E976DD">
        <w:rPr>
          <w:rFonts w:ascii="Times New Roman" w:eastAsia="Times New Roman" w:hAnsi="Times New Roman" w:cs="Times New Roman"/>
        </w:rPr>
        <w:t xml:space="preserve">nuclear weapons enterprise </w:t>
      </w:r>
      <w:r w:rsidRPr="00E976DD">
        <w:rPr>
          <w:rFonts w:ascii="Times New Roman" w:eastAsia="Times New Roman" w:hAnsi="Times New Roman" w:cs="Times New Roman"/>
        </w:rPr>
        <w:t>of Ipindovia</w:t>
      </w:r>
      <w:r w:rsidR="00025412">
        <w:rPr>
          <w:rFonts w:ascii="Times New Roman" w:eastAsia="Times New Roman" w:hAnsi="Times New Roman" w:cs="Times New Roman"/>
        </w:rPr>
        <w:t>,</w:t>
      </w:r>
      <w:r w:rsidRPr="00E976DD">
        <w:rPr>
          <w:rFonts w:ascii="Times New Roman" w:eastAsia="Times New Roman" w:hAnsi="Times New Roman" w:cs="Times New Roman"/>
        </w:rPr>
        <w:t xml:space="preserve"> complete with </w:t>
      </w:r>
      <w:r w:rsidR="007A77EB">
        <w:rPr>
          <w:rFonts w:ascii="Times New Roman" w:eastAsia="Times New Roman" w:hAnsi="Times New Roman" w:cs="Times New Roman"/>
        </w:rPr>
        <w:t xml:space="preserve">nuclear-armed </w:t>
      </w:r>
      <w:r w:rsidRPr="00E976DD">
        <w:rPr>
          <w:rFonts w:ascii="Times New Roman" w:eastAsia="Times New Roman" w:hAnsi="Times New Roman" w:cs="Times New Roman"/>
        </w:rPr>
        <w:t>missile</w:t>
      </w:r>
      <w:r w:rsidR="007A77EB">
        <w:rPr>
          <w:rFonts w:ascii="Times New Roman" w:eastAsia="Times New Roman" w:hAnsi="Times New Roman" w:cs="Times New Roman"/>
        </w:rPr>
        <w:t>s</w:t>
      </w:r>
      <w:r w:rsidRPr="00E976DD">
        <w:rPr>
          <w:rFonts w:ascii="Times New Roman" w:eastAsia="Times New Roman" w:hAnsi="Times New Roman" w:cs="Times New Roman"/>
        </w:rPr>
        <w:t>, submarine</w:t>
      </w:r>
      <w:r w:rsidR="007A77EB">
        <w:rPr>
          <w:rFonts w:ascii="Times New Roman" w:eastAsia="Times New Roman" w:hAnsi="Times New Roman" w:cs="Times New Roman"/>
        </w:rPr>
        <w:t>s</w:t>
      </w:r>
      <w:r w:rsidRPr="00E976DD">
        <w:rPr>
          <w:rFonts w:ascii="Times New Roman" w:eastAsia="Times New Roman" w:hAnsi="Times New Roman" w:cs="Times New Roman"/>
        </w:rPr>
        <w:t>, and bomber</w:t>
      </w:r>
      <w:r w:rsidR="007A77EB">
        <w:rPr>
          <w:rFonts w:ascii="Times New Roman" w:eastAsia="Times New Roman" w:hAnsi="Times New Roman" w:cs="Times New Roman"/>
        </w:rPr>
        <w:t>s, along with their supporting</w:t>
      </w:r>
      <w:r w:rsidRPr="00E976DD">
        <w:rPr>
          <w:rFonts w:ascii="Times New Roman" w:eastAsia="Times New Roman" w:hAnsi="Times New Roman" w:cs="Times New Roman"/>
        </w:rPr>
        <w:t xml:space="preserve"> bases,</w:t>
      </w:r>
      <w:r w:rsidR="007A77EB">
        <w:rPr>
          <w:rFonts w:ascii="Times New Roman" w:eastAsia="Times New Roman" w:hAnsi="Times New Roman" w:cs="Times New Roman"/>
        </w:rPr>
        <w:t xml:space="preserve"> and </w:t>
      </w:r>
      <w:r w:rsidRPr="00E976DD">
        <w:rPr>
          <w:rFonts w:ascii="Times New Roman" w:eastAsia="Times New Roman" w:hAnsi="Times New Roman" w:cs="Times New Roman"/>
        </w:rPr>
        <w:t xml:space="preserve"> nuclear depots. The NWRT itself detailed</w:t>
      </w:r>
      <w:r w:rsidR="00025412">
        <w:rPr>
          <w:rFonts w:ascii="Times New Roman" w:eastAsia="Times New Roman" w:hAnsi="Times New Roman" w:cs="Times New Roman"/>
        </w:rPr>
        <w:t xml:space="preserve"> specific</w:t>
      </w:r>
      <w:r w:rsidRPr="00E976DD">
        <w:rPr>
          <w:rFonts w:ascii="Times New Roman" w:eastAsia="Times New Roman" w:hAnsi="Times New Roman" w:cs="Times New Roman"/>
        </w:rPr>
        <w:t xml:space="preserve"> verification provisions, providing the working groups with a realistic legal and operational framework against which to test their analytical conclusions.</w:t>
      </w:r>
    </w:p>
    <w:p w14:paraId="6D09C671" w14:textId="008F62A2"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At the midpoint of Phase III, in January 2023, the Partners introduced two additional sub-variants of the Ipindovia scenario: a reductions-to-zero scenario, in which states were obligated to eliminate their nuclear arsenals entirely, and a limitations scenario, in which arsenals were capped at 500 warheads for a defined period. These variants, each with its own working group, allowed the Partners to examine the distinct verification challenges that arise depending on where a state is in the disarmament process. Working alongside these groups, a Cross-Cutting Concepts Working Group and a Technology Track provided analytical continuity across all three scenarios and ensured that conceptual and technological insights informed one another throughout</w:t>
      </w:r>
      <w:r w:rsidR="00691D7E">
        <w:rPr>
          <w:rFonts w:ascii="Times New Roman" w:eastAsia="Times New Roman" w:hAnsi="Times New Roman" w:cs="Times New Roman"/>
        </w:rPr>
        <w:t xml:space="preserve">. </w:t>
      </w:r>
    </w:p>
    <w:p w14:paraId="2B0ED191" w14:textId="77777777"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b/>
          <w:bCs/>
        </w:rPr>
        <w:t>The Host-Inspector Divide: Shared Interests and Competing Priorities</w:t>
      </w:r>
    </w:p>
    <w:p w14:paraId="728A6C88" w14:textId="77777777"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Among Phase III's most important contributions was a systematic effort to understand how the perspectives of inspectors and host states differ — and where they align — in the design and implementation of a nuclear disarmament verification regime. This work, carried out by the Inspector Task Group and Host Task Group during the first half of Phase III, produced a nuanced picture of the negotiating and operational dynamics that any future verification agreement will have to navigate.</w:t>
      </w:r>
    </w:p>
    <w:p w14:paraId="43729AD6" w14:textId="25AC00DA"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The working groups identified three levels of verification objectives that structure the relationship between inspectors and hosts. At the first level are the treaty's central verification objectives — the legally binding obligations at the core of any agreement, such as the requirement to reduce deployed warheads from 1,000 to 500. These objectives define the goal the regime is designed to achieve and provide the benchmark against which compliance is ultimately measured. The second level encompasses high-level verification objectives, which translate the treaty's central commitments into operational terms. Both inspectors and hosts share an interest in a regime that is workable — one that allows inspectors to confirm compliance while permitting the host to demonstrate it. Yet tensions emerge here, because the host brings to this level a set of overriding concerns that the inspector does not: ensuring the safety</w:t>
      </w:r>
      <w:r w:rsidR="007A77EB">
        <w:rPr>
          <w:rFonts w:ascii="Times New Roman" w:eastAsia="Times New Roman" w:hAnsi="Times New Roman" w:cs="Times New Roman"/>
        </w:rPr>
        <w:t xml:space="preserve"> and security</w:t>
      </w:r>
      <w:r w:rsidRPr="00E976DD">
        <w:rPr>
          <w:rFonts w:ascii="Times New Roman" w:eastAsia="Times New Roman" w:hAnsi="Times New Roman" w:cs="Times New Roman"/>
        </w:rPr>
        <w:t xml:space="preserve"> of nuclear weapons, protecting proliferation-sensitive information, and minimizing disruptions to ongoing operations. For the host, safety</w:t>
      </w:r>
      <w:r w:rsidR="007A77EB">
        <w:rPr>
          <w:rFonts w:ascii="Times New Roman" w:eastAsia="Times New Roman" w:hAnsi="Times New Roman" w:cs="Times New Roman"/>
        </w:rPr>
        <w:t xml:space="preserve"> and security</w:t>
      </w:r>
      <w:r w:rsidRPr="00E976DD">
        <w:rPr>
          <w:rFonts w:ascii="Times New Roman" w:eastAsia="Times New Roman" w:hAnsi="Times New Roman" w:cs="Times New Roman"/>
        </w:rPr>
        <w:t xml:space="preserve"> </w:t>
      </w:r>
      <w:proofErr w:type="gramStart"/>
      <w:r w:rsidRPr="00E976DD">
        <w:rPr>
          <w:rFonts w:ascii="Times New Roman" w:eastAsia="Times New Roman" w:hAnsi="Times New Roman" w:cs="Times New Roman"/>
        </w:rPr>
        <w:t xml:space="preserve">in particular </w:t>
      </w:r>
      <w:r w:rsidR="007A77EB">
        <w:rPr>
          <w:rFonts w:ascii="Times New Roman" w:eastAsia="Times New Roman" w:hAnsi="Times New Roman" w:cs="Times New Roman"/>
        </w:rPr>
        <w:t>are</w:t>
      </w:r>
      <w:proofErr w:type="gramEnd"/>
      <w:r w:rsidRPr="00E976DD">
        <w:rPr>
          <w:rFonts w:ascii="Times New Roman" w:eastAsia="Times New Roman" w:hAnsi="Times New Roman" w:cs="Times New Roman"/>
        </w:rPr>
        <w:t xml:space="preserve"> non-negotiable constraint</w:t>
      </w:r>
      <w:r w:rsidR="007A77EB">
        <w:rPr>
          <w:rFonts w:ascii="Times New Roman" w:eastAsia="Times New Roman" w:hAnsi="Times New Roman" w:cs="Times New Roman"/>
        </w:rPr>
        <w:t>s</w:t>
      </w:r>
      <w:r w:rsidRPr="00E976DD">
        <w:rPr>
          <w:rFonts w:ascii="Times New Roman" w:eastAsia="Times New Roman" w:hAnsi="Times New Roman" w:cs="Times New Roman"/>
        </w:rPr>
        <w:t xml:space="preserve"> that will shape every aspect of verification planning. The third level </w:t>
      </w:r>
      <w:r w:rsidR="00025412">
        <w:rPr>
          <w:rFonts w:ascii="Times New Roman" w:eastAsia="Times New Roman" w:hAnsi="Times New Roman" w:cs="Times New Roman"/>
        </w:rPr>
        <w:t>of verification objectives</w:t>
      </w:r>
      <w:r w:rsidRPr="00E976DD">
        <w:rPr>
          <w:rFonts w:ascii="Times New Roman" w:eastAsia="Times New Roman" w:hAnsi="Times New Roman" w:cs="Times New Roman"/>
        </w:rPr>
        <w:t xml:space="preserve">— implementation-specific objectives — governs how particular monitoring and inspection processes, procedures, techniques, and technologies (collectively referred to as PPTT) are </w:t>
      </w:r>
      <w:proofErr w:type="gramStart"/>
      <w:r w:rsidRPr="00E976DD">
        <w:rPr>
          <w:rFonts w:ascii="Times New Roman" w:eastAsia="Times New Roman" w:hAnsi="Times New Roman" w:cs="Times New Roman"/>
        </w:rPr>
        <w:lastRenderedPageBreak/>
        <w:t>actually deployed</w:t>
      </w:r>
      <w:proofErr w:type="gramEnd"/>
      <w:r w:rsidRPr="00E976DD">
        <w:rPr>
          <w:rFonts w:ascii="Times New Roman" w:eastAsia="Times New Roman" w:hAnsi="Times New Roman" w:cs="Times New Roman"/>
        </w:rPr>
        <w:t xml:space="preserve">. Here the divergence between inspector and host perspectives becomes most acute. </w:t>
      </w:r>
      <w:r w:rsidR="007A77EB">
        <w:rPr>
          <w:rFonts w:ascii="Times New Roman" w:eastAsia="Times New Roman" w:hAnsi="Times New Roman" w:cs="Times New Roman"/>
        </w:rPr>
        <w:t>Typically, i</w:t>
      </w:r>
      <w:r w:rsidRPr="00E976DD">
        <w:rPr>
          <w:rFonts w:ascii="Times New Roman" w:eastAsia="Times New Roman" w:hAnsi="Times New Roman" w:cs="Times New Roman"/>
        </w:rPr>
        <w:t>nspectors prefer comprehensive declarations covering all treaty-related facilities and activities, timely notification of changes, and broad access rights. Hosts prefer narrower declarations, less advance notification of warhead movements, and tightly managed access. How that tension is resolved will be the central negotiating challenge in any future arms control regime.</w:t>
      </w:r>
    </w:p>
    <w:p w14:paraId="1EAAE048" w14:textId="77777777"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Managing that tension in practice requires two structural features that the working groups identified as indispensable. The first is a robust framework of managed access provisions — agreed procedures that set boundaries on what inspectors may observe, where they may go, and what equipment they may use, while ensuring that managed access cannot be used to frustrate the fundamental purpose of verification. Critically, the Inspector Task Group affirmed that whenever managed access makes a specific verification activity impossible, the host retains an obligation to provide an alternative means of demonstrating compliance. The second structural feature is a credible dispute resolution mechanism. Because good-faith lapses in implementation are inevitable over the multi-year or multi-decade life of a disarmament agreement — arising from the sheer volume of declarations, the complexity of ongoing nuclear operations, and the normal imperfections of large bureaucratic systems — an agreed process for identifying and resolving anomalies is not merely useful but essential. Without it, minor discrepancies risk escalating into compliance disputes that could undermine the entire regime.</w:t>
      </w:r>
    </w:p>
    <w:p w14:paraId="1C6AEA26" w14:textId="77777777"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b/>
          <w:bCs/>
        </w:rPr>
        <w:t>An Agenda for the Future: Four Priority Areas</w:t>
      </w:r>
    </w:p>
    <w:p w14:paraId="4CA56BED" w14:textId="77777777"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Phase III produced not only findings and conclusions but also a clear-eyed assessment of the work that remains to be done. That assessment points to four areas where sustained effort is most urgently needed.</w:t>
      </w:r>
    </w:p>
    <w:p w14:paraId="312FC1FC" w14:textId="2487BD0C" w:rsidR="00622A77"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 xml:space="preserve">The first is </w:t>
      </w:r>
      <w:r w:rsidRPr="00EE2FF3">
        <w:rPr>
          <w:rFonts w:ascii="Times New Roman" w:eastAsia="Times New Roman" w:hAnsi="Times New Roman" w:cs="Times New Roman"/>
          <w:b/>
          <w:bCs/>
        </w:rPr>
        <w:t>concept development and refinement</w:t>
      </w:r>
      <w:r w:rsidRPr="00E976DD">
        <w:rPr>
          <w:rFonts w:ascii="Times New Roman" w:eastAsia="Times New Roman" w:hAnsi="Times New Roman" w:cs="Times New Roman"/>
        </w:rPr>
        <w:t xml:space="preserve">. Several important ideas emerged during Phase III that warrant deeper exploration but were not fully developed before the phase concluded. One is the </w:t>
      </w:r>
      <w:r w:rsidRPr="00EE2FF3">
        <w:rPr>
          <w:rFonts w:ascii="Times New Roman" w:eastAsia="Times New Roman" w:hAnsi="Times New Roman" w:cs="Times New Roman"/>
          <w:i/>
          <w:iCs/>
        </w:rPr>
        <w:t>concept of a "plant-within-a-plant"</w:t>
      </w:r>
      <w:r w:rsidRPr="00E976DD">
        <w:rPr>
          <w:rFonts w:ascii="Times New Roman" w:eastAsia="Times New Roman" w:hAnsi="Times New Roman" w:cs="Times New Roman"/>
        </w:rPr>
        <w:t xml:space="preserve"> — a dedicated area within an existing nuclear facility specifically configured to support treaty-mandated inspection activities. Rather than constructing purpose-built dismantlement or storage facilities, which would be prohibitively expensive</w:t>
      </w:r>
      <w:r w:rsidR="00764813">
        <w:rPr>
          <w:rFonts w:ascii="Times New Roman" w:eastAsia="Times New Roman" w:hAnsi="Times New Roman" w:cs="Times New Roman"/>
        </w:rPr>
        <w:t xml:space="preserve">, </w:t>
      </w:r>
      <w:r w:rsidRPr="00E976DD">
        <w:rPr>
          <w:rFonts w:ascii="Times New Roman" w:eastAsia="Times New Roman" w:hAnsi="Times New Roman" w:cs="Times New Roman"/>
        </w:rPr>
        <w:t xml:space="preserve">complex, </w:t>
      </w:r>
      <w:r w:rsidR="00764813">
        <w:rPr>
          <w:rFonts w:ascii="Times New Roman" w:eastAsia="Times New Roman" w:hAnsi="Times New Roman" w:cs="Times New Roman"/>
        </w:rPr>
        <w:t xml:space="preserve">and time-consuming, </w:t>
      </w:r>
      <w:r w:rsidRPr="00E976DD">
        <w:rPr>
          <w:rFonts w:ascii="Times New Roman" w:eastAsia="Times New Roman" w:hAnsi="Times New Roman" w:cs="Times New Roman"/>
        </w:rPr>
        <w:t xml:space="preserve">states could instead designate controlled zones within existing sites where verification activities could be carried out under clearly defined conditions. A related but more specific proposal is the creation of </w:t>
      </w:r>
      <w:r w:rsidRPr="00EE2FF3">
        <w:rPr>
          <w:rFonts w:ascii="Times New Roman" w:eastAsia="Times New Roman" w:hAnsi="Times New Roman" w:cs="Times New Roman"/>
          <w:i/>
          <w:iCs/>
        </w:rPr>
        <w:t>a segregated, controlled warhead area</w:t>
      </w:r>
      <w:r w:rsidRPr="00E976DD">
        <w:rPr>
          <w:rFonts w:ascii="Times New Roman" w:eastAsia="Times New Roman" w:hAnsi="Times New Roman" w:cs="Times New Roman"/>
        </w:rPr>
        <w:t xml:space="preserve"> in which weapons subject to </w:t>
      </w:r>
      <w:r w:rsidR="00025412">
        <w:rPr>
          <w:rFonts w:ascii="Times New Roman" w:eastAsia="Times New Roman" w:hAnsi="Times New Roman" w:cs="Times New Roman"/>
        </w:rPr>
        <w:t>verification measures</w:t>
      </w:r>
      <w:r w:rsidRPr="00E976DD">
        <w:rPr>
          <w:rFonts w:ascii="Times New Roman" w:eastAsia="Times New Roman" w:hAnsi="Times New Roman" w:cs="Times New Roman"/>
        </w:rPr>
        <w:t xml:space="preserve"> would be stored immediately upon arrival from another site, making it easier to establish and maintain chain of custody from the moment of receipt. Both concepts reduce the burden on inspectors and hosts alike while strengthening overall verification effectiveness. </w:t>
      </w:r>
    </w:p>
    <w:p w14:paraId="012A3ED0" w14:textId="65F0AD1B"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 xml:space="preserve">Beyond facility design, future conceptual work must give sustained attention to two categories of inspection that have received insufficient treatment: </w:t>
      </w:r>
      <w:r w:rsidRPr="00EE2FF3">
        <w:rPr>
          <w:rFonts w:ascii="Times New Roman" w:eastAsia="Times New Roman" w:hAnsi="Times New Roman" w:cs="Times New Roman"/>
          <w:i/>
          <w:iCs/>
        </w:rPr>
        <w:t xml:space="preserve">closeout inspections for bases and facilities no longer </w:t>
      </w:r>
      <w:r w:rsidR="00764813" w:rsidRPr="00EE2FF3">
        <w:rPr>
          <w:rFonts w:ascii="Times New Roman" w:eastAsia="Times New Roman" w:hAnsi="Times New Roman" w:cs="Times New Roman"/>
          <w:i/>
          <w:iCs/>
        </w:rPr>
        <w:t>conducting</w:t>
      </w:r>
      <w:r w:rsidRPr="00EE2FF3">
        <w:rPr>
          <w:rFonts w:ascii="Times New Roman" w:eastAsia="Times New Roman" w:hAnsi="Times New Roman" w:cs="Times New Roman"/>
          <w:i/>
          <w:iCs/>
        </w:rPr>
        <w:t xml:space="preserve"> treaty</w:t>
      </w:r>
      <w:r w:rsidR="00764813" w:rsidRPr="00EE2FF3">
        <w:rPr>
          <w:rFonts w:ascii="Times New Roman" w:eastAsia="Times New Roman" w:hAnsi="Times New Roman" w:cs="Times New Roman"/>
          <w:i/>
          <w:iCs/>
        </w:rPr>
        <w:t>-related activities</w:t>
      </w:r>
      <w:r w:rsidRPr="00EE2FF3">
        <w:rPr>
          <w:rFonts w:ascii="Times New Roman" w:eastAsia="Times New Roman" w:hAnsi="Times New Roman" w:cs="Times New Roman"/>
          <w:i/>
          <w:iCs/>
        </w:rPr>
        <w:t>, and challenge inspections at sites suspected of hosting undeclared activities.</w:t>
      </w:r>
      <w:r w:rsidRPr="00E976DD">
        <w:rPr>
          <w:rFonts w:ascii="Times New Roman" w:eastAsia="Times New Roman" w:hAnsi="Times New Roman" w:cs="Times New Roman"/>
        </w:rPr>
        <w:t xml:space="preserve"> Former nuclear facilities retain latent infrastructure — utilities, storage capacity, security systems — that a state could potentially exploit</w:t>
      </w:r>
      <w:r w:rsidR="00764813">
        <w:rPr>
          <w:rFonts w:ascii="Times New Roman" w:eastAsia="Times New Roman" w:hAnsi="Times New Roman" w:cs="Times New Roman"/>
        </w:rPr>
        <w:t xml:space="preserve"> to circumvent treaty limitations.  Such facilities would</w:t>
      </w:r>
      <w:r w:rsidRPr="00E976DD">
        <w:rPr>
          <w:rFonts w:ascii="Times New Roman" w:eastAsia="Times New Roman" w:hAnsi="Times New Roman" w:cs="Times New Roman"/>
        </w:rPr>
        <w:t xml:space="preserve"> not ordinarily be subject to routine monitoring after a treaty </w:t>
      </w:r>
      <w:r w:rsidRPr="00E976DD">
        <w:rPr>
          <w:rFonts w:ascii="Times New Roman" w:eastAsia="Times New Roman" w:hAnsi="Times New Roman" w:cs="Times New Roman"/>
        </w:rPr>
        <w:lastRenderedPageBreak/>
        <w:t>enters into force. Developing agreed modalities for access to such facilities, drawing on lessons from existing arms control precedents, is therefore a priority. So</w:t>
      </w:r>
      <w:r w:rsidR="00622A77">
        <w:rPr>
          <w:rFonts w:ascii="Times New Roman" w:eastAsia="Times New Roman" w:hAnsi="Times New Roman" w:cs="Times New Roman"/>
        </w:rPr>
        <w:t>,</w:t>
      </w:r>
      <w:r w:rsidRPr="00E976DD">
        <w:rPr>
          <w:rFonts w:ascii="Times New Roman" w:eastAsia="Times New Roman" w:hAnsi="Times New Roman" w:cs="Times New Roman"/>
        </w:rPr>
        <w:t xml:space="preserve"> too</w:t>
      </w:r>
      <w:r w:rsidR="00622A77">
        <w:rPr>
          <w:rFonts w:ascii="Times New Roman" w:eastAsia="Times New Roman" w:hAnsi="Times New Roman" w:cs="Times New Roman"/>
        </w:rPr>
        <w:t>,</w:t>
      </w:r>
      <w:r w:rsidRPr="00E976DD">
        <w:rPr>
          <w:rFonts w:ascii="Times New Roman" w:eastAsia="Times New Roman" w:hAnsi="Times New Roman" w:cs="Times New Roman"/>
        </w:rPr>
        <w:t xml:space="preserve"> is the question of </w:t>
      </w:r>
      <w:r w:rsidRPr="00EE2FF3">
        <w:rPr>
          <w:rFonts w:ascii="Times New Roman" w:eastAsia="Times New Roman" w:hAnsi="Times New Roman" w:cs="Times New Roman"/>
          <w:i/>
          <w:iCs/>
        </w:rPr>
        <w:t>data management, security, and control</w:t>
      </w:r>
      <w:r w:rsidRPr="00E976DD">
        <w:rPr>
          <w:rFonts w:ascii="Times New Roman" w:eastAsia="Times New Roman" w:hAnsi="Times New Roman" w:cs="Times New Roman"/>
        </w:rPr>
        <w:t xml:space="preserve">. Phase III exercises repeatedly highlighted the importance of maintaining authenticated, accessible records of inspection data across the multi-year span of treaty implementation — a challenge that grows more complex as the volume of data accumulates and as questions arise about who may access it and under what conditions. Finally, the IPNDV has not yet addressed </w:t>
      </w:r>
      <w:r w:rsidRPr="00EE2FF3">
        <w:rPr>
          <w:rFonts w:ascii="Times New Roman" w:eastAsia="Times New Roman" w:hAnsi="Times New Roman" w:cs="Times New Roman"/>
          <w:i/>
          <w:iCs/>
        </w:rPr>
        <w:t xml:space="preserve">what verification looks like once </w:t>
      </w:r>
      <w:r w:rsidR="00764813" w:rsidRPr="00EE2FF3">
        <w:rPr>
          <w:rFonts w:ascii="Times New Roman" w:eastAsia="Times New Roman" w:hAnsi="Times New Roman" w:cs="Times New Roman"/>
          <w:i/>
          <w:iCs/>
        </w:rPr>
        <w:t>all nuclear weapons have</w:t>
      </w:r>
      <w:r w:rsidRPr="00EE2FF3">
        <w:rPr>
          <w:rFonts w:ascii="Times New Roman" w:eastAsia="Times New Roman" w:hAnsi="Times New Roman" w:cs="Times New Roman"/>
          <w:i/>
          <w:iCs/>
        </w:rPr>
        <w:t xml:space="preserve"> been </w:t>
      </w:r>
      <w:r w:rsidR="00764813" w:rsidRPr="00EE2FF3">
        <w:rPr>
          <w:rFonts w:ascii="Times New Roman" w:eastAsia="Times New Roman" w:hAnsi="Times New Roman" w:cs="Times New Roman"/>
          <w:i/>
          <w:iCs/>
        </w:rPr>
        <w:t>eliminated</w:t>
      </w:r>
      <w:r w:rsidR="00025412">
        <w:rPr>
          <w:rFonts w:ascii="Times New Roman" w:eastAsia="Times New Roman" w:hAnsi="Times New Roman" w:cs="Times New Roman"/>
          <w:i/>
          <w:iCs/>
        </w:rPr>
        <w:t xml:space="preserve">, </w:t>
      </w:r>
      <w:r w:rsidR="00025412" w:rsidRPr="00025412">
        <w:rPr>
          <w:rFonts w:ascii="Times New Roman" w:eastAsia="Times New Roman" w:hAnsi="Times New Roman" w:cs="Times New Roman"/>
        </w:rPr>
        <w:t xml:space="preserve">the so-called </w:t>
      </w:r>
      <w:r w:rsidR="00025412">
        <w:rPr>
          <w:rFonts w:ascii="Times New Roman" w:eastAsia="Times New Roman" w:hAnsi="Times New Roman" w:cs="Times New Roman"/>
        </w:rPr>
        <w:t>“</w:t>
      </w:r>
      <w:r w:rsidR="00025412" w:rsidRPr="00025412">
        <w:rPr>
          <w:rFonts w:ascii="Times New Roman" w:eastAsia="Times New Roman" w:hAnsi="Times New Roman" w:cs="Times New Roman"/>
        </w:rPr>
        <w:t>Global Zero</w:t>
      </w:r>
      <w:r w:rsidR="00025412">
        <w:rPr>
          <w:rFonts w:ascii="Times New Roman" w:eastAsia="Times New Roman" w:hAnsi="Times New Roman" w:cs="Times New Roman"/>
        </w:rPr>
        <w:t>”</w:t>
      </w:r>
      <w:r w:rsidR="00025412" w:rsidRPr="00025412">
        <w:rPr>
          <w:rFonts w:ascii="Times New Roman" w:eastAsia="Times New Roman" w:hAnsi="Times New Roman" w:cs="Times New Roman"/>
        </w:rPr>
        <w:t xml:space="preserve"> scenario</w:t>
      </w:r>
      <w:r w:rsidR="00764813">
        <w:rPr>
          <w:rFonts w:ascii="Times New Roman" w:eastAsia="Times New Roman" w:hAnsi="Times New Roman" w:cs="Times New Roman"/>
        </w:rPr>
        <w:t>. The long term</w:t>
      </w:r>
      <w:r w:rsidRPr="00E976DD">
        <w:rPr>
          <w:rFonts w:ascii="Times New Roman" w:eastAsia="Times New Roman" w:hAnsi="Times New Roman" w:cs="Times New Roman"/>
        </w:rPr>
        <w:t xml:space="preserve"> </w:t>
      </w:r>
      <w:r w:rsidR="00764813" w:rsidRPr="00E976DD">
        <w:rPr>
          <w:rFonts w:ascii="Times New Roman" w:eastAsia="Times New Roman" w:hAnsi="Times New Roman" w:cs="Times New Roman"/>
        </w:rPr>
        <w:t>maintena</w:t>
      </w:r>
      <w:r w:rsidR="00764813">
        <w:rPr>
          <w:rFonts w:ascii="Times New Roman" w:eastAsia="Times New Roman" w:hAnsi="Times New Roman" w:cs="Times New Roman"/>
        </w:rPr>
        <w:t xml:space="preserve">nce of a global zero world </w:t>
      </w:r>
      <w:r w:rsidRPr="00E976DD">
        <w:rPr>
          <w:rFonts w:ascii="Times New Roman" w:eastAsia="Times New Roman" w:hAnsi="Times New Roman" w:cs="Times New Roman"/>
        </w:rPr>
        <w:t>introduces its own distinct set of challenges regarding declarations, breakout pathways, and the role of national and multilateral technical means.</w:t>
      </w:r>
    </w:p>
    <w:p w14:paraId="4CB871A0" w14:textId="163A4BCF"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 xml:space="preserve">The second priority area is </w:t>
      </w:r>
      <w:r w:rsidRPr="00EE2FF3">
        <w:rPr>
          <w:rFonts w:ascii="Times New Roman" w:eastAsia="Times New Roman" w:hAnsi="Times New Roman" w:cs="Times New Roman"/>
          <w:b/>
          <w:bCs/>
        </w:rPr>
        <w:t>technology assessment and testing</w:t>
      </w:r>
      <w:r w:rsidRPr="00E976DD">
        <w:rPr>
          <w:rFonts w:ascii="Times New Roman" w:eastAsia="Times New Roman" w:hAnsi="Times New Roman" w:cs="Times New Roman"/>
        </w:rPr>
        <w:t>. A decade of IPNDV work has established that the international community possesses a substantial array of technology options for nuclear disarmament verification. The challenge is no longer identifying those options in principle but assessing their operational readiness, understanding their limitations, and ensuring they can be adapted to the specific requirements — including information protection requirements — of a real verification regime</w:t>
      </w:r>
      <w:r w:rsidRPr="00EE2FF3">
        <w:rPr>
          <w:rFonts w:ascii="Times New Roman" w:eastAsia="Times New Roman" w:hAnsi="Times New Roman" w:cs="Times New Roman"/>
          <w:i/>
          <w:iCs/>
        </w:rPr>
        <w:t xml:space="preserve">. Future technology </w:t>
      </w:r>
      <w:r w:rsidR="00025412">
        <w:rPr>
          <w:rFonts w:ascii="Times New Roman" w:eastAsia="Times New Roman" w:hAnsi="Times New Roman" w:cs="Times New Roman"/>
          <w:i/>
          <w:iCs/>
        </w:rPr>
        <w:t>demonstrations</w:t>
      </w:r>
      <w:r w:rsidRPr="00E976DD">
        <w:rPr>
          <w:rFonts w:ascii="Times New Roman" w:eastAsia="Times New Roman" w:hAnsi="Times New Roman" w:cs="Times New Roman"/>
        </w:rPr>
        <w:t xml:space="preserve"> should continue efforts to refine measurement capabilities for plutonium detection, where considerable progress has already been made, while giving greater priority to the harder problem of detecting highly enriched uranium (HEU), which the Technology Track has consistently identified as the most significant outstanding technical challenge. Parallel work on </w:t>
      </w:r>
      <w:r w:rsidRPr="00EE2FF3">
        <w:rPr>
          <w:rFonts w:ascii="Times New Roman" w:eastAsia="Times New Roman" w:hAnsi="Times New Roman" w:cs="Times New Roman"/>
          <w:i/>
          <w:iCs/>
        </w:rPr>
        <w:t>information barrier systems</w:t>
      </w:r>
      <w:r w:rsidRPr="00E976DD">
        <w:rPr>
          <w:rFonts w:ascii="Times New Roman" w:eastAsia="Times New Roman" w:hAnsi="Times New Roman" w:cs="Times New Roman"/>
        </w:rPr>
        <w:t xml:space="preserve"> — technologies that allow measurements to be taken while protecting </w:t>
      </w:r>
      <w:r w:rsidR="00025412">
        <w:rPr>
          <w:rFonts w:ascii="Times New Roman" w:eastAsia="Times New Roman" w:hAnsi="Times New Roman" w:cs="Times New Roman"/>
        </w:rPr>
        <w:t>proliferation-</w:t>
      </w:r>
      <w:r w:rsidRPr="00E976DD">
        <w:rPr>
          <w:rFonts w:ascii="Times New Roman" w:eastAsia="Times New Roman" w:hAnsi="Times New Roman" w:cs="Times New Roman"/>
        </w:rPr>
        <w:t xml:space="preserve">sensitive information from inspectors — remains important and should be extended to new applications identified during Phase III. </w:t>
      </w:r>
      <w:r w:rsidRPr="00EE2FF3">
        <w:rPr>
          <w:rFonts w:ascii="Times New Roman" w:eastAsia="Times New Roman" w:hAnsi="Times New Roman" w:cs="Times New Roman"/>
          <w:i/>
          <w:iCs/>
        </w:rPr>
        <w:t>Innovative approaches to unique identifiers, tags, and tamper-indicating seals</w:t>
      </w:r>
      <w:r w:rsidRPr="00E976DD">
        <w:rPr>
          <w:rFonts w:ascii="Times New Roman" w:eastAsia="Times New Roman" w:hAnsi="Times New Roman" w:cs="Times New Roman"/>
        </w:rPr>
        <w:t xml:space="preserve"> also deserve attention, including active systems capable of alerting inspectors to unauthorized access and so-called "buddy tag" configurations that link external container markings to internal item identifiers. </w:t>
      </w:r>
      <w:r w:rsidRPr="00EE2FF3">
        <w:rPr>
          <w:rFonts w:ascii="Times New Roman" w:eastAsia="Times New Roman" w:hAnsi="Times New Roman" w:cs="Times New Roman"/>
          <w:i/>
          <w:iCs/>
        </w:rPr>
        <w:t>Emerging technologies</w:t>
      </w:r>
      <w:r w:rsidRPr="00E976DD">
        <w:rPr>
          <w:rFonts w:ascii="Times New Roman" w:eastAsia="Times New Roman" w:hAnsi="Times New Roman" w:cs="Times New Roman"/>
        </w:rPr>
        <w:t xml:space="preserve">, particularly artificial intelligence and machine learning, blockchain-based data validation, and remote fabrication detection, present both opportunities and risks for verification — opportunities to process and authenticate large volumes of inspection data more effectively, and risks if adversaries find ways to exploit or deceive AI-assisted monitoring systems. Giving coherent shape to this work calls for the development of an illustrative </w:t>
      </w:r>
      <w:r w:rsidRPr="00EE2FF3">
        <w:rPr>
          <w:rFonts w:ascii="Times New Roman" w:eastAsia="Times New Roman" w:hAnsi="Times New Roman" w:cs="Times New Roman"/>
          <w:i/>
          <w:iCs/>
        </w:rPr>
        <w:t>five-year technology assessment plan</w:t>
      </w:r>
      <w:r w:rsidRPr="00E976DD">
        <w:rPr>
          <w:rFonts w:ascii="Times New Roman" w:eastAsia="Times New Roman" w:hAnsi="Times New Roman" w:cs="Times New Roman"/>
        </w:rPr>
        <w:t xml:space="preserve"> that sets out the most pressing development challenges, evaluates the current state of progress on each, and provides a basis for prioritizing investment.</w:t>
      </w:r>
    </w:p>
    <w:p w14:paraId="5AEBEC94" w14:textId="419B8C82"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 xml:space="preserve">Third is the need for more ambitious and realistic </w:t>
      </w:r>
      <w:r w:rsidRPr="00EE2FF3">
        <w:rPr>
          <w:rFonts w:ascii="Times New Roman" w:eastAsia="Times New Roman" w:hAnsi="Times New Roman" w:cs="Times New Roman"/>
          <w:b/>
          <w:bCs/>
        </w:rPr>
        <w:t>validation exercises</w:t>
      </w:r>
      <w:r w:rsidRPr="00E976DD">
        <w:rPr>
          <w:rFonts w:ascii="Times New Roman" w:eastAsia="Times New Roman" w:hAnsi="Times New Roman" w:cs="Times New Roman"/>
        </w:rPr>
        <w:t xml:space="preserve">. Tabletop exercises have proven their value throughout the IPNDV's history, but experience </w:t>
      </w:r>
      <w:r w:rsidR="00205E8C">
        <w:rPr>
          <w:rFonts w:ascii="Times New Roman" w:eastAsia="Times New Roman" w:hAnsi="Times New Roman" w:cs="Times New Roman"/>
        </w:rPr>
        <w:t xml:space="preserve">during </w:t>
      </w:r>
      <w:r w:rsidR="00205E8C" w:rsidRPr="00E976DD">
        <w:rPr>
          <w:rFonts w:ascii="Times New Roman" w:eastAsia="Times New Roman" w:hAnsi="Times New Roman" w:cs="Times New Roman"/>
        </w:rPr>
        <w:t xml:space="preserve">Phase III </w:t>
      </w:r>
      <w:r w:rsidRPr="00E976DD">
        <w:rPr>
          <w:rFonts w:ascii="Times New Roman" w:eastAsia="Times New Roman" w:hAnsi="Times New Roman" w:cs="Times New Roman"/>
        </w:rPr>
        <w:t xml:space="preserve">confirmed that </w:t>
      </w:r>
      <w:r w:rsidRPr="00EE2FF3">
        <w:rPr>
          <w:rFonts w:ascii="Times New Roman" w:eastAsia="Times New Roman" w:hAnsi="Times New Roman" w:cs="Times New Roman"/>
          <w:i/>
          <w:iCs/>
        </w:rPr>
        <w:t>in-person exercises</w:t>
      </w:r>
      <w:r w:rsidRPr="00E976DD">
        <w:rPr>
          <w:rFonts w:ascii="Times New Roman" w:eastAsia="Times New Roman" w:hAnsi="Times New Roman" w:cs="Times New Roman"/>
        </w:rPr>
        <w:t xml:space="preserve"> conducted in operationally realistic settings produce richer insights and more durable lessons. Several specific exercises merit priority consideration. An exercise focused on verifying the absence of nuclear warheads at a facility suspected of concealing undeclared </w:t>
      </w:r>
      <w:r w:rsidR="00025412">
        <w:rPr>
          <w:rFonts w:ascii="Times New Roman" w:eastAsia="Times New Roman" w:hAnsi="Times New Roman" w:cs="Times New Roman"/>
        </w:rPr>
        <w:t xml:space="preserve">nuclear </w:t>
      </w:r>
      <w:r w:rsidRPr="00E976DD">
        <w:rPr>
          <w:rFonts w:ascii="Times New Roman" w:eastAsia="Times New Roman" w:hAnsi="Times New Roman" w:cs="Times New Roman"/>
        </w:rPr>
        <w:t xml:space="preserve">weapons would allow participants to work through the elements of a notional challenge inspection regime — its authorization procedures, modalities, timing, quotas, and the rights of inspectors — in conditions that approximate real-world complexity. An inspection planning exercise centered on a multi-state, multi-year, multi-site reductions-to-zero scenario would illuminate the trade-offs inherent in allocating a finite inspection budget across competing priorities over a </w:t>
      </w:r>
      <w:r w:rsidR="00205E8C">
        <w:rPr>
          <w:rFonts w:ascii="Times New Roman" w:eastAsia="Times New Roman" w:hAnsi="Times New Roman" w:cs="Times New Roman"/>
        </w:rPr>
        <w:t>treaty’s lifetime</w:t>
      </w:r>
      <w:r w:rsidRPr="00E976DD">
        <w:rPr>
          <w:rFonts w:ascii="Times New Roman" w:eastAsia="Times New Roman" w:hAnsi="Times New Roman" w:cs="Times New Roman"/>
        </w:rPr>
        <w:t xml:space="preserve">. </w:t>
      </w:r>
      <w:r w:rsidR="00EE2FF3">
        <w:rPr>
          <w:rFonts w:ascii="Times New Roman" w:eastAsia="Times New Roman" w:hAnsi="Times New Roman" w:cs="Times New Roman"/>
        </w:rPr>
        <w:t xml:space="preserve">The Partners developed an analytic framework </w:t>
      </w:r>
      <w:r w:rsidRPr="00E976DD">
        <w:rPr>
          <w:rFonts w:ascii="Times New Roman" w:eastAsia="Times New Roman" w:hAnsi="Times New Roman" w:cs="Times New Roman"/>
        </w:rPr>
        <w:t xml:space="preserve">which uses a </w:t>
      </w:r>
      <w:r w:rsidRPr="00E976DD">
        <w:rPr>
          <w:rFonts w:ascii="Times New Roman" w:eastAsia="Times New Roman" w:hAnsi="Times New Roman" w:cs="Times New Roman"/>
        </w:rPr>
        <w:lastRenderedPageBreak/>
        <w:t xml:space="preserve">structured assessment of PPTT options </w:t>
      </w:r>
      <w:r w:rsidR="009410B0">
        <w:rPr>
          <w:rFonts w:ascii="Times New Roman" w:eastAsia="Times New Roman" w:hAnsi="Times New Roman" w:cs="Times New Roman"/>
        </w:rPr>
        <w:t>across th</w:t>
      </w:r>
      <w:r w:rsidR="00EE2FF3">
        <w:rPr>
          <w:rFonts w:ascii="Times New Roman" w:eastAsia="Times New Roman" w:hAnsi="Times New Roman" w:cs="Times New Roman"/>
        </w:rPr>
        <w:t>ose</w:t>
      </w:r>
      <w:r w:rsidR="009410B0">
        <w:rPr>
          <w:rFonts w:ascii="Times New Roman" w:eastAsia="Times New Roman" w:hAnsi="Times New Roman" w:cs="Times New Roman"/>
        </w:rPr>
        <w:t xml:space="preserve"> </w:t>
      </w:r>
      <w:r w:rsidR="0096522A">
        <w:rPr>
          <w:rFonts w:ascii="Times New Roman" w:eastAsia="Times New Roman" w:hAnsi="Times New Roman" w:cs="Times New Roman"/>
        </w:rPr>
        <w:t xml:space="preserve">four distinct categories </w:t>
      </w:r>
      <w:r w:rsidRPr="00E976DD">
        <w:rPr>
          <w:rFonts w:ascii="Times New Roman" w:eastAsia="Times New Roman" w:hAnsi="Times New Roman" w:cs="Times New Roman"/>
        </w:rPr>
        <w:t xml:space="preserve">to evaluate their relative contributions to verification confidence </w:t>
      </w:r>
      <w:proofErr w:type="gramStart"/>
      <w:r w:rsidRPr="00E976DD">
        <w:rPr>
          <w:rFonts w:ascii="Times New Roman" w:eastAsia="Times New Roman" w:hAnsi="Times New Roman" w:cs="Times New Roman"/>
        </w:rPr>
        <w:t>in a given</w:t>
      </w:r>
      <w:proofErr w:type="gramEnd"/>
      <w:r w:rsidRPr="00E976DD">
        <w:rPr>
          <w:rFonts w:ascii="Times New Roman" w:eastAsia="Times New Roman" w:hAnsi="Times New Roman" w:cs="Times New Roman"/>
        </w:rPr>
        <w:t xml:space="preserve"> scenario</w:t>
      </w:r>
      <w:r w:rsidR="00EE2FF3">
        <w:rPr>
          <w:rFonts w:ascii="Times New Roman" w:eastAsia="Times New Roman" w:hAnsi="Times New Roman" w:cs="Times New Roman"/>
        </w:rPr>
        <w:t>.  This framework</w:t>
      </w:r>
      <w:r w:rsidRPr="00E976DD">
        <w:rPr>
          <w:rFonts w:ascii="Times New Roman" w:eastAsia="Times New Roman" w:hAnsi="Times New Roman" w:cs="Times New Roman"/>
        </w:rPr>
        <w:t xml:space="preserve">, </w:t>
      </w:r>
      <w:r w:rsidR="00EE2FF3">
        <w:rPr>
          <w:rFonts w:ascii="Times New Roman" w:eastAsia="Times New Roman" w:hAnsi="Times New Roman" w:cs="Times New Roman"/>
        </w:rPr>
        <w:t>known as the “</w:t>
      </w:r>
      <w:r w:rsidR="00EE2FF3" w:rsidRPr="00E976DD">
        <w:rPr>
          <w:rFonts w:ascii="Times New Roman" w:eastAsia="Times New Roman" w:hAnsi="Times New Roman" w:cs="Times New Roman"/>
        </w:rPr>
        <w:t>Quad Chart</w:t>
      </w:r>
      <w:r w:rsidR="00EE2FF3">
        <w:rPr>
          <w:rFonts w:ascii="Times New Roman" w:eastAsia="Times New Roman" w:hAnsi="Times New Roman" w:cs="Times New Roman"/>
        </w:rPr>
        <w:t>”</w:t>
      </w:r>
      <w:r w:rsidR="00EE2FF3" w:rsidRPr="00E976DD">
        <w:rPr>
          <w:rFonts w:ascii="Times New Roman" w:eastAsia="Times New Roman" w:hAnsi="Times New Roman" w:cs="Times New Roman"/>
        </w:rPr>
        <w:t xml:space="preserve"> </w:t>
      </w:r>
      <w:r w:rsidR="00EE2FF3">
        <w:rPr>
          <w:rFonts w:ascii="Times New Roman" w:eastAsia="Times New Roman" w:hAnsi="Times New Roman" w:cs="Times New Roman"/>
        </w:rPr>
        <w:t xml:space="preserve">approach </w:t>
      </w:r>
      <w:r w:rsidRPr="00E976DD">
        <w:rPr>
          <w:rFonts w:ascii="Times New Roman" w:eastAsia="Times New Roman" w:hAnsi="Times New Roman" w:cs="Times New Roman"/>
        </w:rPr>
        <w:t>is well suited to a dedicated two-part exercise: the first part examining how participants would rank and choose among monitoring and inspection options for a specific verification task under defined contextual conditions, and the second exploring how those rankings would shift in response to disruptive events</w:t>
      </w:r>
      <w:r w:rsidR="00025412">
        <w:rPr>
          <w:rFonts w:ascii="Times New Roman" w:eastAsia="Times New Roman" w:hAnsi="Times New Roman" w:cs="Times New Roman"/>
        </w:rPr>
        <w:t xml:space="preserve">. For example, </w:t>
      </w:r>
      <w:r w:rsidRPr="00E976DD">
        <w:rPr>
          <w:rFonts w:ascii="Times New Roman" w:eastAsia="Times New Roman" w:hAnsi="Times New Roman" w:cs="Times New Roman"/>
        </w:rPr>
        <w:t>the failure of a monitoring technology, a change in the verification context, or the unavailability of a preferred access arrangement. More specific exercises should also test PPTT for particularly sensitive steps in the dismantlement process, including warhead transport and SNM disposition, and should include scenarios focused on restoring chain of custody when it has been broken, whether by technical failure, administrative error, or suspected tampering.</w:t>
      </w:r>
    </w:p>
    <w:p w14:paraId="27DFCCD3" w14:textId="247B7E2B" w:rsidR="00E976DD" w:rsidRPr="00E976DD" w:rsidRDefault="00E976DD" w:rsidP="00025412">
      <w:pPr>
        <w:spacing w:before="100" w:beforeAutospacing="1" w:after="100" w:afterAutospacing="1"/>
        <w:rPr>
          <w:rFonts w:ascii="Times New Roman" w:eastAsia="Times New Roman" w:hAnsi="Times New Roman" w:cs="Times New Roman"/>
        </w:rPr>
      </w:pPr>
      <w:r w:rsidRPr="00E976DD">
        <w:rPr>
          <w:rFonts w:ascii="Times New Roman" w:eastAsia="Times New Roman" w:hAnsi="Times New Roman" w:cs="Times New Roman"/>
        </w:rPr>
        <w:t xml:space="preserve">The fourth and perhaps most strategically important priority is </w:t>
      </w:r>
      <w:r w:rsidRPr="00EE2FF3">
        <w:rPr>
          <w:rFonts w:ascii="Times New Roman" w:eastAsia="Times New Roman" w:hAnsi="Times New Roman" w:cs="Times New Roman"/>
          <w:b/>
          <w:bCs/>
        </w:rPr>
        <w:t>sustaining and building global capacity</w:t>
      </w:r>
      <w:r w:rsidRPr="00E976DD">
        <w:rPr>
          <w:rFonts w:ascii="Times New Roman" w:eastAsia="Times New Roman" w:hAnsi="Times New Roman" w:cs="Times New Roman"/>
        </w:rPr>
        <w:t xml:space="preserve">. The IPNDV has, over a decade, created something that did not previously exist: a community of experts from </w:t>
      </w:r>
      <w:r w:rsidR="00025412">
        <w:rPr>
          <w:rFonts w:ascii="Times New Roman" w:eastAsia="Times New Roman" w:hAnsi="Times New Roman" w:cs="Times New Roman"/>
        </w:rPr>
        <w:t xml:space="preserve">both </w:t>
      </w:r>
      <w:r w:rsidRPr="00E976DD">
        <w:rPr>
          <w:rFonts w:ascii="Times New Roman" w:eastAsia="Times New Roman" w:hAnsi="Times New Roman" w:cs="Times New Roman"/>
        </w:rPr>
        <w:t>nuclear</w:t>
      </w:r>
      <w:r w:rsidR="00025412">
        <w:rPr>
          <w:rFonts w:ascii="Times New Roman" w:eastAsia="Times New Roman" w:hAnsi="Times New Roman" w:cs="Times New Roman"/>
        </w:rPr>
        <w:t xml:space="preserve"> weapon</w:t>
      </w:r>
      <w:r w:rsidRPr="00E976DD">
        <w:rPr>
          <w:rFonts w:ascii="Times New Roman" w:eastAsia="Times New Roman" w:hAnsi="Times New Roman" w:cs="Times New Roman"/>
        </w:rPr>
        <w:t xml:space="preserve"> and non-nuclear</w:t>
      </w:r>
      <w:r w:rsidR="00025412">
        <w:rPr>
          <w:rFonts w:ascii="Times New Roman" w:eastAsia="Times New Roman" w:hAnsi="Times New Roman" w:cs="Times New Roman"/>
        </w:rPr>
        <w:t xml:space="preserve"> weapon</w:t>
      </w:r>
      <w:r w:rsidRPr="00E976DD">
        <w:rPr>
          <w:rFonts w:ascii="Times New Roman" w:eastAsia="Times New Roman" w:hAnsi="Times New Roman" w:cs="Times New Roman"/>
        </w:rPr>
        <w:t xml:space="preserve"> states alike who share a sophisticated, operationally grounded understanding of what nuclear disarmament verification entails. That community is a strategic asset, </w:t>
      </w:r>
      <w:r w:rsidR="00205E8C">
        <w:rPr>
          <w:rFonts w:ascii="Times New Roman" w:eastAsia="Times New Roman" w:hAnsi="Times New Roman" w:cs="Times New Roman"/>
        </w:rPr>
        <w:t>but</w:t>
      </w:r>
      <w:r w:rsidRPr="00E976DD">
        <w:rPr>
          <w:rFonts w:ascii="Times New Roman" w:eastAsia="Times New Roman" w:hAnsi="Times New Roman" w:cs="Times New Roman"/>
        </w:rPr>
        <w:t xml:space="preserve"> it is not self-sustaining. Experienced practitioners are retiring; institutional memory is diffuse; and the willingness to sustain the Partnership's level of engagement </w:t>
      </w:r>
      <w:r w:rsidR="00205E8C">
        <w:rPr>
          <w:rFonts w:ascii="Times New Roman" w:eastAsia="Times New Roman" w:hAnsi="Times New Roman" w:cs="Times New Roman"/>
        </w:rPr>
        <w:t>has been</w:t>
      </w:r>
      <w:r w:rsidRPr="00E976DD">
        <w:rPr>
          <w:rFonts w:ascii="Times New Roman" w:eastAsia="Times New Roman" w:hAnsi="Times New Roman" w:cs="Times New Roman"/>
        </w:rPr>
        <w:t xml:space="preserve"> under pressure as participants turn over and as competing demands on national resources increase. Sustaining global capacity requires deliberate effort across several dimensions. C</w:t>
      </w:r>
      <w:r w:rsidRPr="00EE2FF3">
        <w:rPr>
          <w:rFonts w:ascii="Times New Roman" w:eastAsia="Times New Roman" w:hAnsi="Times New Roman" w:cs="Times New Roman"/>
          <w:i/>
          <w:iCs/>
        </w:rPr>
        <w:t xml:space="preserve">ontinued in-person exercises and technology </w:t>
      </w:r>
      <w:r w:rsidR="00025412">
        <w:rPr>
          <w:rFonts w:ascii="Times New Roman" w:eastAsia="Times New Roman" w:hAnsi="Times New Roman" w:cs="Times New Roman"/>
          <w:i/>
          <w:iCs/>
        </w:rPr>
        <w:t>demonstrations</w:t>
      </w:r>
      <w:r w:rsidRPr="00E976DD">
        <w:rPr>
          <w:rFonts w:ascii="Times New Roman" w:eastAsia="Times New Roman" w:hAnsi="Times New Roman" w:cs="Times New Roman"/>
        </w:rPr>
        <w:t xml:space="preserve"> provide the hands-on experience that no amount of reading can substitute for. </w:t>
      </w:r>
      <w:r w:rsidRPr="00EE2FF3">
        <w:rPr>
          <w:rFonts w:ascii="Times New Roman" w:eastAsia="Times New Roman" w:hAnsi="Times New Roman" w:cs="Times New Roman"/>
          <w:i/>
          <w:iCs/>
        </w:rPr>
        <w:t>Engagement with the proposed Group of Scientific and Technical Experts (GSTE) on Nuclear Disarmament Verification</w:t>
      </w:r>
      <w:r w:rsidRPr="00E976DD">
        <w:rPr>
          <w:rFonts w:ascii="Times New Roman" w:eastAsia="Times New Roman" w:hAnsi="Times New Roman" w:cs="Times New Roman"/>
        </w:rPr>
        <w:t>, would allow the insights accumulated through the IPNDV to inform work at the multilateral diplomatic level</w:t>
      </w:r>
      <w:r w:rsidR="00025412">
        <w:rPr>
          <w:rFonts w:ascii="Times New Roman" w:eastAsia="Times New Roman" w:hAnsi="Times New Roman" w:cs="Times New Roman"/>
        </w:rPr>
        <w:t xml:space="preserve"> within the UN system</w:t>
      </w:r>
      <w:r w:rsidRPr="00E976DD">
        <w:rPr>
          <w:rFonts w:ascii="Times New Roman" w:eastAsia="Times New Roman" w:hAnsi="Times New Roman" w:cs="Times New Roman"/>
        </w:rPr>
        <w:t xml:space="preserve">, extending the Partnership's reach. And an </w:t>
      </w:r>
      <w:r w:rsidRPr="00EE2FF3">
        <w:rPr>
          <w:rFonts w:ascii="Times New Roman" w:eastAsia="Times New Roman" w:hAnsi="Times New Roman" w:cs="Times New Roman"/>
          <w:i/>
          <w:iCs/>
        </w:rPr>
        <w:t xml:space="preserve">annual meeting of stakeholders </w:t>
      </w:r>
      <w:r w:rsidR="00EC1431" w:rsidRPr="00EE2FF3">
        <w:rPr>
          <w:rFonts w:ascii="Times New Roman" w:eastAsia="Times New Roman" w:hAnsi="Times New Roman" w:cs="Times New Roman"/>
          <w:i/>
          <w:iCs/>
        </w:rPr>
        <w:t>in advancing understanding of nuclear disarmament verification</w:t>
      </w:r>
      <w:r w:rsidR="00EC1431">
        <w:rPr>
          <w:rFonts w:ascii="Times New Roman" w:eastAsia="Times New Roman" w:hAnsi="Times New Roman" w:cs="Times New Roman"/>
        </w:rPr>
        <w:t xml:space="preserve"> </w:t>
      </w:r>
      <w:r w:rsidRPr="00E976DD">
        <w:rPr>
          <w:rFonts w:ascii="Times New Roman" w:eastAsia="Times New Roman" w:hAnsi="Times New Roman" w:cs="Times New Roman"/>
        </w:rPr>
        <w:t>— drawing together governments, non-governmental organizations, research institutions, and academia — would help maintain the broader network of expertise from which future verification efforts will need to draw. The IPNDV has never been the only initiative in this space, and the value of its work is amplified when it is connected to complementary efforts rather than pursued in isolation.</w:t>
      </w:r>
    </w:p>
    <w:p w14:paraId="4FC17313" w14:textId="18828944" w:rsidR="00E976DD" w:rsidRPr="00E976DD" w:rsidRDefault="00205E8C" w:rsidP="00025412">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Need for Future Readiness</w:t>
      </w:r>
    </w:p>
    <w:p w14:paraId="4B687120" w14:textId="6372A40F" w:rsidR="00E976DD" w:rsidRDefault="00025412" w:rsidP="00025412">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 conclusion, h</w:t>
      </w:r>
      <w:r w:rsidR="00E976DD" w:rsidRPr="00E976DD">
        <w:rPr>
          <w:rFonts w:ascii="Times New Roman" w:eastAsia="Times New Roman" w:hAnsi="Times New Roman" w:cs="Times New Roman"/>
        </w:rPr>
        <w:t xml:space="preserve">istory has shown repeatedly that opportunities for nuclear arms control emerge without warning and close just as quickly. The lapse of the New START </w:t>
      </w:r>
      <w:r w:rsidR="00205E8C">
        <w:rPr>
          <w:rFonts w:ascii="Times New Roman" w:eastAsia="Times New Roman" w:hAnsi="Times New Roman" w:cs="Times New Roman"/>
        </w:rPr>
        <w:t xml:space="preserve">treaty </w:t>
      </w:r>
      <w:r w:rsidR="00E976DD" w:rsidRPr="00E976DD">
        <w:rPr>
          <w:rFonts w:ascii="Times New Roman" w:eastAsia="Times New Roman" w:hAnsi="Times New Roman" w:cs="Times New Roman"/>
        </w:rPr>
        <w:t xml:space="preserve">has created precisely the kind of interlude that </w:t>
      </w:r>
      <w:proofErr w:type="gramStart"/>
      <w:r w:rsidR="00E976DD" w:rsidRPr="00E976DD">
        <w:rPr>
          <w:rFonts w:ascii="Times New Roman" w:eastAsia="Times New Roman" w:hAnsi="Times New Roman" w:cs="Times New Roman"/>
        </w:rPr>
        <w:t>past experience</w:t>
      </w:r>
      <w:proofErr w:type="gramEnd"/>
      <w:r w:rsidR="00E976DD" w:rsidRPr="00E976DD">
        <w:rPr>
          <w:rFonts w:ascii="Times New Roman" w:eastAsia="Times New Roman" w:hAnsi="Times New Roman" w:cs="Times New Roman"/>
        </w:rPr>
        <w:t xml:space="preserve"> suggests should be used productively — not to wait for the diplomatic moment to arrive, but to ensure that when it does, the technical and conceptual groundwork is already in place. The IPNDV's three phases of work have </w:t>
      </w:r>
      <w:r w:rsidR="00F1059B">
        <w:rPr>
          <w:rFonts w:ascii="Times New Roman" w:eastAsia="Times New Roman" w:hAnsi="Times New Roman" w:cs="Times New Roman"/>
        </w:rPr>
        <w:t>done that</w:t>
      </w:r>
      <w:r w:rsidR="00E976DD" w:rsidRPr="00E976DD">
        <w:rPr>
          <w:rFonts w:ascii="Times New Roman" w:eastAsia="Times New Roman" w:hAnsi="Times New Roman" w:cs="Times New Roman"/>
        </w:rPr>
        <w:t xml:space="preserve"> </w:t>
      </w:r>
      <w:r w:rsidR="00F1059B" w:rsidRPr="00E976DD">
        <w:rPr>
          <w:rFonts w:ascii="Times New Roman" w:eastAsia="Times New Roman" w:hAnsi="Times New Roman" w:cs="Times New Roman"/>
        </w:rPr>
        <w:t>groundwork</w:t>
      </w:r>
      <w:r w:rsidR="00F1059B">
        <w:rPr>
          <w:rFonts w:ascii="Times New Roman" w:eastAsia="Times New Roman" w:hAnsi="Times New Roman" w:cs="Times New Roman"/>
        </w:rPr>
        <w:t xml:space="preserve"> and built a foundation upon which future negotiators can draw when developing the next generation of arms control agreements</w:t>
      </w:r>
      <w:r w:rsidR="00E976DD" w:rsidRPr="00E976DD">
        <w:rPr>
          <w:rFonts w:ascii="Times New Roman" w:eastAsia="Times New Roman" w:hAnsi="Times New Roman" w:cs="Times New Roman"/>
        </w:rPr>
        <w:t xml:space="preserve">. The verification toolkit </w:t>
      </w:r>
      <w:r w:rsidR="00F1059B">
        <w:rPr>
          <w:rFonts w:ascii="Times New Roman" w:eastAsia="Times New Roman" w:hAnsi="Times New Roman" w:cs="Times New Roman"/>
        </w:rPr>
        <w:t>the Partners</w:t>
      </w:r>
      <w:r w:rsidR="00E976DD" w:rsidRPr="00E976DD">
        <w:rPr>
          <w:rFonts w:ascii="Times New Roman" w:eastAsia="Times New Roman" w:hAnsi="Times New Roman" w:cs="Times New Roman"/>
        </w:rPr>
        <w:t xml:space="preserve"> ha</w:t>
      </w:r>
      <w:r w:rsidR="00F1059B">
        <w:rPr>
          <w:rFonts w:ascii="Times New Roman" w:eastAsia="Times New Roman" w:hAnsi="Times New Roman" w:cs="Times New Roman"/>
        </w:rPr>
        <w:t>ve</w:t>
      </w:r>
      <w:r w:rsidR="00E976DD" w:rsidRPr="00E976DD">
        <w:rPr>
          <w:rFonts w:ascii="Times New Roman" w:eastAsia="Times New Roman" w:hAnsi="Times New Roman" w:cs="Times New Roman"/>
        </w:rPr>
        <w:t xml:space="preserve"> developed, the conceptual frameworks </w:t>
      </w:r>
      <w:r w:rsidR="00F1059B">
        <w:rPr>
          <w:rFonts w:ascii="Times New Roman" w:eastAsia="Times New Roman" w:hAnsi="Times New Roman" w:cs="Times New Roman"/>
        </w:rPr>
        <w:t>they</w:t>
      </w:r>
      <w:r w:rsidR="00E976DD" w:rsidRPr="00E976DD">
        <w:rPr>
          <w:rFonts w:ascii="Times New Roman" w:eastAsia="Times New Roman" w:hAnsi="Times New Roman" w:cs="Times New Roman"/>
        </w:rPr>
        <w:t xml:space="preserve"> ha</w:t>
      </w:r>
      <w:r w:rsidR="00F1059B">
        <w:rPr>
          <w:rFonts w:ascii="Times New Roman" w:eastAsia="Times New Roman" w:hAnsi="Times New Roman" w:cs="Times New Roman"/>
        </w:rPr>
        <w:t>ve</w:t>
      </w:r>
      <w:r w:rsidR="00E976DD" w:rsidRPr="00E976DD">
        <w:rPr>
          <w:rFonts w:ascii="Times New Roman" w:eastAsia="Times New Roman" w:hAnsi="Times New Roman" w:cs="Times New Roman"/>
        </w:rPr>
        <w:t xml:space="preserve"> refined, and the community of experts </w:t>
      </w:r>
      <w:r w:rsidR="00F1059B">
        <w:rPr>
          <w:rFonts w:ascii="Times New Roman" w:eastAsia="Times New Roman" w:hAnsi="Times New Roman" w:cs="Times New Roman"/>
        </w:rPr>
        <w:t>they have</w:t>
      </w:r>
      <w:r w:rsidR="00E976DD" w:rsidRPr="00E976DD">
        <w:rPr>
          <w:rFonts w:ascii="Times New Roman" w:eastAsia="Times New Roman" w:hAnsi="Times New Roman" w:cs="Times New Roman"/>
        </w:rPr>
        <w:t xml:space="preserve"> built </w:t>
      </w:r>
      <w:r w:rsidR="00F1059B">
        <w:rPr>
          <w:rFonts w:ascii="Times New Roman" w:eastAsia="Times New Roman" w:hAnsi="Times New Roman" w:cs="Times New Roman"/>
        </w:rPr>
        <w:t>serve as</w:t>
      </w:r>
      <w:r w:rsidR="00E976DD" w:rsidRPr="00E976DD">
        <w:rPr>
          <w:rFonts w:ascii="Times New Roman" w:eastAsia="Times New Roman" w:hAnsi="Times New Roman" w:cs="Times New Roman"/>
        </w:rPr>
        <w:t xml:space="preserve"> tangible contributions to the </w:t>
      </w:r>
      <w:r w:rsidR="00F1059B">
        <w:rPr>
          <w:rFonts w:ascii="Times New Roman" w:eastAsia="Times New Roman" w:hAnsi="Times New Roman" w:cs="Times New Roman"/>
        </w:rPr>
        <w:t>effort</w:t>
      </w:r>
      <w:r w:rsidR="00E976DD" w:rsidRPr="00E976DD">
        <w:rPr>
          <w:rFonts w:ascii="Times New Roman" w:eastAsia="Times New Roman" w:hAnsi="Times New Roman" w:cs="Times New Roman"/>
        </w:rPr>
        <w:t xml:space="preserve"> of making future nuclear arms control not merely aspirational but verifiable. The agenda for future work described here is neither modest nor complete, but it is grounded in a realistic assessment of where the most significant gaps remain </w:t>
      </w:r>
      <w:r w:rsidR="00E976DD" w:rsidRPr="00E976DD">
        <w:rPr>
          <w:rFonts w:ascii="Times New Roman" w:eastAsia="Times New Roman" w:hAnsi="Times New Roman" w:cs="Times New Roman"/>
        </w:rPr>
        <w:lastRenderedPageBreak/>
        <w:t>— and in the conviction, which the Partnership's decade of experience has consistently reinforced, that those gaps are bridgeable.</w:t>
      </w:r>
    </w:p>
    <w:p w14:paraId="416453CC" w14:textId="05867D99" w:rsidR="00E976DD" w:rsidRDefault="00F1059B" w:rsidP="00025412">
      <w:pPr>
        <w:rPr>
          <w:rFonts w:ascii="Times New Roman" w:eastAsia="Times New Roman" w:hAnsi="Times New Roman" w:cs="Times New Roman"/>
        </w:rPr>
      </w:pPr>
      <w:r>
        <w:rPr>
          <w:rFonts w:ascii="Times New Roman" w:eastAsia="Times New Roman" w:hAnsi="Times New Roman" w:cs="Times New Roman"/>
        </w:rPr>
        <w:t>Thank you</w:t>
      </w:r>
      <w:r w:rsidR="00025412">
        <w:rPr>
          <w:rFonts w:ascii="Times New Roman" w:eastAsia="Times New Roman" w:hAnsi="Times New Roman" w:cs="Times New Roman"/>
        </w:rPr>
        <w:t xml:space="preserve"> very much</w:t>
      </w:r>
      <w:r>
        <w:rPr>
          <w:rFonts w:ascii="Times New Roman" w:eastAsia="Times New Roman" w:hAnsi="Times New Roman" w:cs="Times New Roman"/>
        </w:rPr>
        <w:t>.</w:t>
      </w:r>
    </w:p>
    <w:p w14:paraId="3EC670FB" w14:textId="484C15D4" w:rsidR="000728E1" w:rsidRPr="002D5DED" w:rsidRDefault="000728E1" w:rsidP="002D5DED">
      <w:pPr>
        <w:rPr>
          <w:rFonts w:ascii="Times New Roman" w:eastAsia="Times New Roman" w:hAnsi="Times New Roman" w:cs="Times New Roman"/>
        </w:rPr>
      </w:pPr>
    </w:p>
    <w:sectPr w:rsidR="000728E1" w:rsidRPr="002D5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10EF8"/>
    <w:multiLevelType w:val="hybridMultilevel"/>
    <w:tmpl w:val="0366A5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6DD"/>
    <w:rsid w:val="00025412"/>
    <w:rsid w:val="000728E1"/>
    <w:rsid w:val="00094D24"/>
    <w:rsid w:val="000F458B"/>
    <w:rsid w:val="001F604E"/>
    <w:rsid w:val="00205E8C"/>
    <w:rsid w:val="002D5DED"/>
    <w:rsid w:val="00314577"/>
    <w:rsid w:val="003A0294"/>
    <w:rsid w:val="003E243B"/>
    <w:rsid w:val="004234D8"/>
    <w:rsid w:val="00527E35"/>
    <w:rsid w:val="00622A77"/>
    <w:rsid w:val="00691D7E"/>
    <w:rsid w:val="006F2FEA"/>
    <w:rsid w:val="006F78C3"/>
    <w:rsid w:val="00764813"/>
    <w:rsid w:val="007A77EB"/>
    <w:rsid w:val="009410B0"/>
    <w:rsid w:val="0096522A"/>
    <w:rsid w:val="00B61541"/>
    <w:rsid w:val="00BE044A"/>
    <w:rsid w:val="00D401FA"/>
    <w:rsid w:val="00E57BF0"/>
    <w:rsid w:val="00E976DD"/>
    <w:rsid w:val="00EC1431"/>
    <w:rsid w:val="00EE2FF3"/>
    <w:rsid w:val="00EF7996"/>
    <w:rsid w:val="00F1059B"/>
    <w:rsid w:val="00FD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2B6F3"/>
  <w15:chartTrackingRefBased/>
  <w15:docId w15:val="{186F2BA3-5891-9943-B23E-91DD72A84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76D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976DD"/>
    <w:rPr>
      <w:b/>
      <w:bCs/>
    </w:rPr>
  </w:style>
  <w:style w:type="paragraph" w:styleId="Revision">
    <w:name w:val="Revision"/>
    <w:hidden/>
    <w:uiPriority w:val="99"/>
    <w:semiHidden/>
    <w:rsid w:val="003A0294"/>
  </w:style>
  <w:style w:type="character" w:styleId="CommentReference">
    <w:name w:val="annotation reference"/>
    <w:basedOn w:val="DefaultParagraphFont"/>
    <w:uiPriority w:val="99"/>
    <w:semiHidden/>
    <w:unhideWhenUsed/>
    <w:rsid w:val="003A0294"/>
    <w:rPr>
      <w:sz w:val="16"/>
      <w:szCs w:val="16"/>
    </w:rPr>
  </w:style>
  <w:style w:type="paragraph" w:styleId="CommentText">
    <w:name w:val="annotation text"/>
    <w:basedOn w:val="Normal"/>
    <w:link w:val="CommentTextChar"/>
    <w:uiPriority w:val="99"/>
    <w:semiHidden/>
    <w:unhideWhenUsed/>
    <w:rsid w:val="003A0294"/>
    <w:rPr>
      <w:sz w:val="20"/>
      <w:szCs w:val="20"/>
    </w:rPr>
  </w:style>
  <w:style w:type="character" w:customStyle="1" w:styleId="CommentTextChar">
    <w:name w:val="Comment Text Char"/>
    <w:basedOn w:val="DefaultParagraphFont"/>
    <w:link w:val="CommentText"/>
    <w:uiPriority w:val="99"/>
    <w:semiHidden/>
    <w:rsid w:val="003A0294"/>
    <w:rPr>
      <w:sz w:val="20"/>
      <w:szCs w:val="20"/>
    </w:rPr>
  </w:style>
  <w:style w:type="paragraph" w:styleId="CommentSubject">
    <w:name w:val="annotation subject"/>
    <w:basedOn w:val="CommentText"/>
    <w:next w:val="CommentText"/>
    <w:link w:val="CommentSubjectChar"/>
    <w:uiPriority w:val="99"/>
    <w:semiHidden/>
    <w:unhideWhenUsed/>
    <w:rsid w:val="003A0294"/>
    <w:rPr>
      <w:b/>
      <w:bCs/>
    </w:rPr>
  </w:style>
  <w:style w:type="character" w:customStyle="1" w:styleId="CommentSubjectChar">
    <w:name w:val="Comment Subject Char"/>
    <w:basedOn w:val="CommentTextChar"/>
    <w:link w:val="CommentSubject"/>
    <w:uiPriority w:val="99"/>
    <w:semiHidden/>
    <w:rsid w:val="003A0294"/>
    <w:rPr>
      <w:b/>
      <w:bCs/>
      <w:sz w:val="20"/>
      <w:szCs w:val="20"/>
    </w:rPr>
  </w:style>
  <w:style w:type="paragraph" w:styleId="ListParagraph">
    <w:name w:val="List Paragraph"/>
    <w:basedOn w:val="Normal"/>
    <w:uiPriority w:val="34"/>
    <w:qFormat/>
    <w:rsid w:val="006F2FEA"/>
    <w:pPr>
      <w:spacing w:after="160" w:line="278" w:lineRule="auto"/>
      <w:ind w:left="720"/>
      <w:contextualSpacing/>
    </w:pPr>
    <w:rPr>
      <w:kern w:val="2"/>
      <w:lang w:val="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447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2744</Words>
  <Characters>15642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Edinger</dc:creator>
  <cp:keywords/>
  <dc:description/>
  <cp:lastModifiedBy>Mike Edinger</cp:lastModifiedBy>
  <cp:revision>3</cp:revision>
  <dcterms:created xsi:type="dcterms:W3CDTF">2026-05-18T19:14:00Z</dcterms:created>
  <dcterms:modified xsi:type="dcterms:W3CDTF">2026-05-18T19:15:00Z</dcterms:modified>
</cp:coreProperties>
</file>